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ED7C" w14:textId="77777777" w:rsidR="007C6062" w:rsidRDefault="007C6062">
      <w:pPr>
        <w:pStyle w:val="a3"/>
        <w:ind w:left="3816"/>
        <w:rPr>
          <w:sz w:val="20"/>
        </w:rPr>
      </w:pPr>
    </w:p>
    <w:p w14:paraId="2FA68F74" w14:textId="77777777" w:rsidR="007C6062" w:rsidRDefault="007C6062">
      <w:pPr>
        <w:pStyle w:val="a3"/>
        <w:spacing w:before="4"/>
        <w:rPr>
          <w:sz w:val="17"/>
        </w:rPr>
      </w:pPr>
    </w:p>
    <w:p w14:paraId="23DA3414" w14:textId="77777777" w:rsidR="007C6062" w:rsidRDefault="007C6062" w:rsidP="007B3C2D">
      <w:pPr>
        <w:pStyle w:val="1"/>
        <w:spacing w:before="67"/>
        <w:ind w:left="0" w:right="1"/>
      </w:pPr>
      <w:r>
        <w:t>ПОЯСНЮВАЛЬНА</w:t>
      </w:r>
      <w:r>
        <w:rPr>
          <w:spacing w:val="-12"/>
        </w:rPr>
        <w:t xml:space="preserve"> </w:t>
      </w:r>
      <w:r>
        <w:rPr>
          <w:spacing w:val="-2"/>
        </w:rPr>
        <w:t>ЗАПИСКА</w:t>
      </w:r>
    </w:p>
    <w:p w14:paraId="050C9C11" w14:textId="77777777" w:rsidR="007C6062" w:rsidRDefault="007C6062" w:rsidP="006F51DB">
      <w:pPr>
        <w:jc w:val="center"/>
        <w:rPr>
          <w:b/>
          <w:sz w:val="28"/>
        </w:rPr>
      </w:pPr>
      <w:r>
        <w:rPr>
          <w:b/>
          <w:sz w:val="28"/>
        </w:rPr>
        <w:t>до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проєкту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наказу</w:t>
      </w:r>
      <w:r>
        <w:rPr>
          <w:b/>
          <w:spacing w:val="-1"/>
          <w:sz w:val="28"/>
        </w:rPr>
        <w:t xml:space="preserve"> «</w:t>
      </w:r>
      <w:r w:rsidRPr="00AD39B8">
        <w:rPr>
          <w:b/>
          <w:sz w:val="28"/>
          <w:szCs w:val="28"/>
          <w:lang w:eastAsia="ar-SA"/>
        </w:rPr>
        <w:t xml:space="preserve">Про </w:t>
      </w:r>
      <w:proofErr w:type="spellStart"/>
      <w:r w:rsidRPr="00AD39B8">
        <w:rPr>
          <w:b/>
          <w:bCs/>
          <w:sz w:val="28"/>
          <w:szCs w:val="28"/>
          <w:lang w:val="ru-RU" w:eastAsia="ar-SA"/>
        </w:rPr>
        <w:t>затвердження</w:t>
      </w:r>
      <w:proofErr w:type="spellEnd"/>
      <w:r w:rsidRPr="00AD39B8">
        <w:rPr>
          <w:b/>
          <w:bCs/>
          <w:sz w:val="28"/>
          <w:szCs w:val="28"/>
          <w:lang w:val="ru-RU" w:eastAsia="ar-SA"/>
        </w:rPr>
        <w:t xml:space="preserve">  </w:t>
      </w:r>
      <w:proofErr w:type="spellStart"/>
      <w:r w:rsidRPr="00AD39B8">
        <w:rPr>
          <w:b/>
          <w:bCs/>
          <w:color w:val="000000"/>
          <w:sz w:val="28"/>
          <w:szCs w:val="20"/>
          <w:lang w:val="ru-RU"/>
        </w:rPr>
        <w:t>Розміру</w:t>
      </w:r>
      <w:proofErr w:type="spellEnd"/>
      <w:r w:rsidRPr="00AD39B8">
        <w:rPr>
          <w:b/>
          <w:bCs/>
          <w:color w:val="000000"/>
          <w:sz w:val="28"/>
          <w:szCs w:val="20"/>
          <w:lang w:val="ru-RU"/>
        </w:rPr>
        <w:t xml:space="preserve"> плати за </w:t>
      </w:r>
      <w:proofErr w:type="spellStart"/>
      <w:r w:rsidRPr="00AD39B8">
        <w:rPr>
          <w:b/>
          <w:bCs/>
          <w:color w:val="000000"/>
          <w:sz w:val="28"/>
          <w:szCs w:val="20"/>
          <w:lang w:val="ru-RU"/>
        </w:rPr>
        <w:t>надання</w:t>
      </w:r>
      <w:proofErr w:type="spellEnd"/>
      <w:r w:rsidRPr="00AD39B8">
        <w:rPr>
          <w:b/>
          <w:bCs/>
          <w:color w:val="000000"/>
          <w:sz w:val="28"/>
          <w:szCs w:val="20"/>
          <w:lang w:val="ru-RU"/>
        </w:rPr>
        <w:t xml:space="preserve"> </w:t>
      </w:r>
      <w:proofErr w:type="spellStart"/>
      <w:r w:rsidRPr="00AD39B8">
        <w:rPr>
          <w:b/>
          <w:bCs/>
          <w:color w:val="000000"/>
          <w:sz w:val="28"/>
          <w:szCs w:val="20"/>
          <w:lang w:val="ru-RU"/>
        </w:rPr>
        <w:t>платних</w:t>
      </w:r>
      <w:proofErr w:type="spellEnd"/>
      <w:r w:rsidRPr="00AD39B8">
        <w:rPr>
          <w:b/>
          <w:bCs/>
          <w:color w:val="000000"/>
          <w:sz w:val="28"/>
          <w:szCs w:val="20"/>
          <w:lang w:val="ru-RU"/>
        </w:rPr>
        <w:t xml:space="preserve"> </w:t>
      </w:r>
      <w:proofErr w:type="spellStart"/>
      <w:r w:rsidRPr="00AD39B8">
        <w:rPr>
          <w:b/>
          <w:bCs/>
          <w:color w:val="000000"/>
          <w:sz w:val="28"/>
          <w:szCs w:val="20"/>
          <w:lang w:val="ru-RU"/>
        </w:rPr>
        <w:t>послуг</w:t>
      </w:r>
      <w:proofErr w:type="spellEnd"/>
      <w:r w:rsidRPr="00AD39B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AD39B8">
        <w:rPr>
          <w:b/>
          <w:bCs/>
          <w:sz w:val="28"/>
          <w:szCs w:val="28"/>
          <w:lang w:val="ru-RU"/>
        </w:rPr>
        <w:t>Державним</w:t>
      </w:r>
      <w:proofErr w:type="spellEnd"/>
      <w:r w:rsidRPr="00AD39B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AD39B8">
        <w:rPr>
          <w:b/>
          <w:bCs/>
          <w:sz w:val="28"/>
          <w:szCs w:val="28"/>
          <w:lang w:val="ru-RU"/>
        </w:rPr>
        <w:t>архівом</w:t>
      </w:r>
      <w:proofErr w:type="spellEnd"/>
      <w:r w:rsidRPr="00AD39B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AD39B8">
        <w:rPr>
          <w:b/>
          <w:bCs/>
          <w:sz w:val="28"/>
          <w:szCs w:val="28"/>
          <w:lang w:val="ru-RU"/>
        </w:rPr>
        <w:t>Харківської</w:t>
      </w:r>
      <w:proofErr w:type="spellEnd"/>
      <w:r w:rsidRPr="00AD39B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AD39B8">
        <w:rPr>
          <w:b/>
          <w:bCs/>
          <w:sz w:val="28"/>
          <w:szCs w:val="28"/>
          <w:lang w:val="ru-RU"/>
        </w:rPr>
        <w:t>області</w:t>
      </w:r>
      <w:proofErr w:type="spellEnd"/>
      <w:r>
        <w:rPr>
          <w:b/>
          <w:bCs/>
          <w:sz w:val="28"/>
          <w:szCs w:val="28"/>
          <w:lang w:val="ru-RU"/>
        </w:rPr>
        <w:t>»</w:t>
      </w:r>
    </w:p>
    <w:p w14:paraId="4FCBDF83" w14:textId="77777777" w:rsidR="007C6062" w:rsidRDefault="007C6062" w:rsidP="007B3C2D">
      <w:pPr>
        <w:pStyle w:val="a5"/>
        <w:numPr>
          <w:ilvl w:val="0"/>
          <w:numId w:val="10"/>
        </w:numPr>
        <w:tabs>
          <w:tab w:val="left" w:pos="0"/>
        </w:tabs>
        <w:spacing w:before="230"/>
        <w:jc w:val="center"/>
        <w:rPr>
          <w:b/>
          <w:sz w:val="28"/>
        </w:rPr>
      </w:pPr>
      <w:r>
        <w:rPr>
          <w:b/>
          <w:spacing w:val="-4"/>
          <w:sz w:val="28"/>
        </w:rPr>
        <w:t>Мета</w:t>
      </w:r>
    </w:p>
    <w:p w14:paraId="5B4A8C4A" w14:textId="53FC9DEC" w:rsidR="007C6062" w:rsidRDefault="007C6062" w:rsidP="00882F41">
      <w:pPr>
        <w:pStyle w:val="a3"/>
        <w:ind w:right="-1" w:firstLine="567"/>
        <w:jc w:val="both"/>
      </w:pPr>
      <w:r>
        <w:t xml:space="preserve">Метою реалізації </w:t>
      </w:r>
      <w:proofErr w:type="spellStart"/>
      <w:r>
        <w:t>проєкту</w:t>
      </w:r>
      <w:proofErr w:type="spellEnd"/>
      <w:r>
        <w:t xml:space="preserve"> наказу є приведення нормативно-правових актів у відповідність до законодавства та забезпечення діяльності Державного архіву Харківської області</w:t>
      </w:r>
      <w:r w:rsidRPr="00882F41">
        <w:t xml:space="preserve"> </w:t>
      </w:r>
      <w:r>
        <w:t xml:space="preserve">(далі </w:t>
      </w:r>
      <w:r w:rsidR="0046145E">
        <w:t>–</w:t>
      </w:r>
      <w:r w:rsidRPr="007B3C2D">
        <w:t xml:space="preserve"> </w:t>
      </w:r>
      <w:r>
        <w:t>Д</w:t>
      </w:r>
      <w:r w:rsidRPr="007B3C2D">
        <w:t>ержавний</w:t>
      </w:r>
      <w:r w:rsidR="0046145E">
        <w:t xml:space="preserve"> </w:t>
      </w:r>
      <w:r w:rsidRPr="007B3C2D">
        <w:t>архів</w:t>
      </w:r>
      <w:r>
        <w:t>).</w:t>
      </w:r>
    </w:p>
    <w:p w14:paraId="55F4DBB5" w14:textId="6E16F99A" w:rsidR="007C6062" w:rsidRPr="00D66603" w:rsidRDefault="0046145E" w:rsidP="0046145E">
      <w:pPr>
        <w:pStyle w:val="a5"/>
        <w:tabs>
          <w:tab w:val="left" w:pos="2548"/>
        </w:tabs>
        <w:spacing w:before="184"/>
        <w:ind w:left="927" w:firstLine="0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7C6062" w:rsidRPr="00D66603">
        <w:rPr>
          <w:b/>
          <w:sz w:val="28"/>
        </w:rPr>
        <w:t>Обґрунтування</w:t>
      </w:r>
      <w:r w:rsidR="007C6062" w:rsidRPr="00D66603">
        <w:rPr>
          <w:b/>
          <w:spacing w:val="-4"/>
          <w:sz w:val="28"/>
        </w:rPr>
        <w:t xml:space="preserve"> </w:t>
      </w:r>
      <w:r w:rsidR="007C6062" w:rsidRPr="00D66603">
        <w:rPr>
          <w:b/>
          <w:sz w:val="28"/>
        </w:rPr>
        <w:t>необхідності</w:t>
      </w:r>
      <w:r w:rsidR="007C6062" w:rsidRPr="00D66603">
        <w:rPr>
          <w:b/>
          <w:spacing w:val="-3"/>
          <w:sz w:val="28"/>
        </w:rPr>
        <w:t xml:space="preserve"> </w:t>
      </w:r>
      <w:r w:rsidR="007C6062" w:rsidRPr="00D66603">
        <w:rPr>
          <w:b/>
          <w:sz w:val="28"/>
        </w:rPr>
        <w:t>прийняття</w:t>
      </w:r>
      <w:r w:rsidR="007C6062" w:rsidRPr="00D66603">
        <w:rPr>
          <w:b/>
          <w:spacing w:val="-3"/>
          <w:sz w:val="28"/>
        </w:rPr>
        <w:t xml:space="preserve"> </w:t>
      </w:r>
      <w:proofErr w:type="spellStart"/>
      <w:r w:rsidR="007C6062" w:rsidRPr="00D66603">
        <w:rPr>
          <w:b/>
          <w:spacing w:val="-4"/>
          <w:sz w:val="28"/>
        </w:rPr>
        <w:t>акта</w:t>
      </w:r>
      <w:proofErr w:type="spellEnd"/>
    </w:p>
    <w:p w14:paraId="59BDC789" w14:textId="77777777" w:rsidR="0046145E" w:rsidRDefault="0046145E" w:rsidP="0046145E">
      <w:pPr>
        <w:widowControl/>
        <w:tabs>
          <w:tab w:val="left" w:pos="567"/>
        </w:tabs>
        <w:adjustRightInd w:val="0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proofErr w:type="spellStart"/>
      <w:r w:rsidR="007C6062" w:rsidRPr="0024776F">
        <w:rPr>
          <w:sz w:val="28"/>
          <w:szCs w:val="28"/>
        </w:rPr>
        <w:t>Проєкт</w:t>
      </w:r>
      <w:proofErr w:type="spellEnd"/>
      <w:r w:rsidR="007C6062" w:rsidRPr="0024776F">
        <w:rPr>
          <w:sz w:val="28"/>
          <w:szCs w:val="28"/>
        </w:rPr>
        <w:t xml:space="preserve"> наказу передбачає затвердження розміру плати за надання платних послуг Державним архівом у сфері використання відомостей, що містяться в архівних документах, збереженості архівних документів. </w:t>
      </w:r>
      <w:proofErr w:type="spellStart"/>
      <w:r w:rsidR="007C6062" w:rsidRPr="0024776F">
        <w:rPr>
          <w:sz w:val="28"/>
          <w:szCs w:val="28"/>
          <w:lang w:val="ru-RU"/>
        </w:rPr>
        <w:t>Діючий</w:t>
      </w:r>
      <w:proofErr w:type="spellEnd"/>
      <w:r w:rsidR="007C6062" w:rsidRPr="0024776F">
        <w:rPr>
          <w:sz w:val="28"/>
          <w:szCs w:val="28"/>
          <w:lang w:val="ru-RU"/>
        </w:rPr>
        <w:t xml:space="preserve"> наказ </w:t>
      </w:r>
      <w:r w:rsidR="007C6062" w:rsidRPr="0024776F">
        <w:rPr>
          <w:sz w:val="28"/>
          <w:szCs w:val="28"/>
        </w:rPr>
        <w:t>директора</w:t>
      </w:r>
      <w:r w:rsidR="007C6062" w:rsidRPr="0024776F">
        <w:rPr>
          <w:spacing w:val="80"/>
          <w:sz w:val="28"/>
          <w:szCs w:val="28"/>
        </w:rPr>
        <w:t xml:space="preserve"> </w:t>
      </w:r>
      <w:r w:rsidR="007C6062" w:rsidRPr="0024776F">
        <w:rPr>
          <w:sz w:val="28"/>
          <w:szCs w:val="28"/>
        </w:rPr>
        <w:t>Державного</w:t>
      </w:r>
      <w:r w:rsidR="007C6062" w:rsidRPr="0024776F">
        <w:rPr>
          <w:spacing w:val="80"/>
          <w:sz w:val="28"/>
          <w:szCs w:val="28"/>
        </w:rPr>
        <w:t xml:space="preserve"> </w:t>
      </w:r>
      <w:r w:rsidR="007C6062" w:rsidRPr="0024776F">
        <w:rPr>
          <w:sz w:val="28"/>
          <w:szCs w:val="28"/>
        </w:rPr>
        <w:t>архіву</w:t>
      </w:r>
      <w:r w:rsidR="007C6062" w:rsidRPr="0024776F">
        <w:rPr>
          <w:spacing w:val="80"/>
          <w:sz w:val="28"/>
          <w:szCs w:val="28"/>
        </w:rPr>
        <w:t xml:space="preserve"> </w:t>
      </w:r>
      <w:r w:rsidR="007C6062" w:rsidRPr="0024776F">
        <w:rPr>
          <w:sz w:val="28"/>
          <w:szCs w:val="28"/>
        </w:rPr>
        <w:t>від</w:t>
      </w:r>
      <w:r w:rsidR="007C6062" w:rsidRPr="0024776F">
        <w:rPr>
          <w:spacing w:val="80"/>
          <w:sz w:val="28"/>
          <w:szCs w:val="28"/>
        </w:rPr>
        <w:t xml:space="preserve"> </w:t>
      </w:r>
      <w:r w:rsidR="007C6062" w:rsidRPr="0024776F">
        <w:rPr>
          <w:sz w:val="28"/>
          <w:szCs w:val="28"/>
        </w:rPr>
        <w:t>14</w:t>
      </w:r>
      <w:r w:rsidR="007C6062" w:rsidRPr="0024776F">
        <w:rPr>
          <w:spacing w:val="80"/>
          <w:sz w:val="28"/>
          <w:szCs w:val="28"/>
        </w:rPr>
        <w:t xml:space="preserve"> </w:t>
      </w:r>
      <w:r w:rsidR="007C6062" w:rsidRPr="0024776F">
        <w:rPr>
          <w:sz w:val="28"/>
          <w:szCs w:val="28"/>
        </w:rPr>
        <w:t>липня 2009 року № 53 «Про затвердження цін на роботи (послуги), що виконуються Державним архівом Харківської області на договірних засадах»,</w:t>
      </w:r>
      <w:r w:rsidR="007C6062" w:rsidRPr="0024776F">
        <w:rPr>
          <w:spacing w:val="40"/>
          <w:sz w:val="28"/>
          <w:szCs w:val="28"/>
        </w:rPr>
        <w:t xml:space="preserve"> </w:t>
      </w:r>
      <w:r w:rsidR="007C6062" w:rsidRPr="0024776F">
        <w:rPr>
          <w:sz w:val="28"/>
          <w:szCs w:val="28"/>
        </w:rPr>
        <w:t>зареєстровани</w:t>
      </w:r>
      <w:r>
        <w:rPr>
          <w:sz w:val="28"/>
          <w:szCs w:val="28"/>
        </w:rPr>
        <w:t>й у</w:t>
      </w:r>
      <w:r w:rsidR="007C6062" w:rsidRPr="0024776F">
        <w:rPr>
          <w:sz w:val="28"/>
          <w:szCs w:val="28"/>
        </w:rPr>
        <w:t xml:space="preserve"> Головному управлінні юстиції у</w:t>
      </w:r>
      <w:r w:rsidR="007C6062" w:rsidRPr="0024776F">
        <w:rPr>
          <w:spacing w:val="-3"/>
          <w:sz w:val="28"/>
          <w:szCs w:val="28"/>
        </w:rPr>
        <w:t xml:space="preserve"> </w:t>
      </w:r>
      <w:r w:rsidR="007C6062" w:rsidRPr="0024776F">
        <w:rPr>
          <w:sz w:val="28"/>
          <w:szCs w:val="28"/>
        </w:rPr>
        <w:t>Харківській</w:t>
      </w:r>
      <w:r w:rsidR="007C6062" w:rsidRPr="0024776F">
        <w:rPr>
          <w:spacing w:val="-1"/>
          <w:sz w:val="28"/>
          <w:szCs w:val="28"/>
        </w:rPr>
        <w:t xml:space="preserve"> </w:t>
      </w:r>
      <w:r w:rsidR="007C6062" w:rsidRPr="0024776F">
        <w:rPr>
          <w:sz w:val="28"/>
          <w:szCs w:val="28"/>
        </w:rPr>
        <w:t xml:space="preserve">області 27 липня 2009 року за № 32/1062 (зі змінами), </w:t>
      </w:r>
      <w:r>
        <w:rPr>
          <w:sz w:val="28"/>
          <w:szCs w:val="28"/>
        </w:rPr>
        <w:t xml:space="preserve">яким </w:t>
      </w:r>
      <w:r w:rsidR="007C6062" w:rsidRPr="0024776F">
        <w:rPr>
          <w:sz w:val="28"/>
          <w:szCs w:val="28"/>
        </w:rPr>
        <w:t>були затверджені ціни на роботи</w:t>
      </w:r>
      <w:r w:rsidR="007C6062" w:rsidRPr="0024776F">
        <w:rPr>
          <w:spacing w:val="40"/>
          <w:sz w:val="28"/>
          <w:szCs w:val="28"/>
        </w:rPr>
        <w:t xml:space="preserve"> </w:t>
      </w:r>
      <w:r w:rsidR="007C6062" w:rsidRPr="0024776F">
        <w:rPr>
          <w:sz w:val="28"/>
          <w:szCs w:val="28"/>
        </w:rPr>
        <w:t>(послуги),</w:t>
      </w:r>
      <w:r w:rsidR="007C6062" w:rsidRPr="0024776F">
        <w:rPr>
          <w:spacing w:val="80"/>
          <w:sz w:val="28"/>
          <w:szCs w:val="28"/>
        </w:rPr>
        <w:t xml:space="preserve">  </w:t>
      </w:r>
      <w:r w:rsidR="007C6062" w:rsidRPr="0024776F">
        <w:rPr>
          <w:sz w:val="28"/>
          <w:szCs w:val="28"/>
        </w:rPr>
        <w:t>що</w:t>
      </w:r>
      <w:r w:rsidR="007C6062" w:rsidRPr="0024776F">
        <w:rPr>
          <w:spacing w:val="80"/>
          <w:sz w:val="28"/>
          <w:szCs w:val="28"/>
        </w:rPr>
        <w:t xml:space="preserve">  </w:t>
      </w:r>
      <w:r w:rsidR="007C6062" w:rsidRPr="0024776F">
        <w:rPr>
          <w:sz w:val="28"/>
          <w:szCs w:val="28"/>
        </w:rPr>
        <w:t>виконуються</w:t>
      </w:r>
      <w:r w:rsidR="007C6062" w:rsidRPr="0024776F">
        <w:rPr>
          <w:spacing w:val="80"/>
          <w:sz w:val="28"/>
          <w:szCs w:val="28"/>
        </w:rPr>
        <w:t xml:space="preserve">  </w:t>
      </w:r>
      <w:r w:rsidR="007C6062" w:rsidRPr="0024776F">
        <w:rPr>
          <w:sz w:val="28"/>
          <w:szCs w:val="28"/>
        </w:rPr>
        <w:t>Державним</w:t>
      </w:r>
      <w:r w:rsidR="007C6062" w:rsidRPr="0024776F">
        <w:rPr>
          <w:spacing w:val="80"/>
          <w:sz w:val="28"/>
          <w:szCs w:val="28"/>
        </w:rPr>
        <w:t xml:space="preserve"> </w:t>
      </w:r>
      <w:r w:rsidR="007C6062" w:rsidRPr="0024776F">
        <w:rPr>
          <w:sz w:val="28"/>
          <w:szCs w:val="28"/>
        </w:rPr>
        <w:t>архівом</w:t>
      </w:r>
      <w:r w:rsidR="007C6062" w:rsidRPr="0024776F">
        <w:rPr>
          <w:spacing w:val="80"/>
          <w:sz w:val="28"/>
          <w:szCs w:val="28"/>
        </w:rPr>
        <w:t xml:space="preserve"> </w:t>
      </w:r>
      <w:r w:rsidR="007C6062" w:rsidRPr="0024776F">
        <w:rPr>
          <w:sz w:val="28"/>
          <w:szCs w:val="28"/>
        </w:rPr>
        <w:t>на договірних засадах (із змінами, внесеними наказом директора Державного</w:t>
      </w:r>
      <w:r w:rsidR="007C6062" w:rsidRPr="0024776F">
        <w:rPr>
          <w:spacing w:val="80"/>
          <w:sz w:val="28"/>
          <w:szCs w:val="28"/>
        </w:rPr>
        <w:t xml:space="preserve"> </w:t>
      </w:r>
      <w:r w:rsidR="007C6062" w:rsidRPr="0024776F">
        <w:rPr>
          <w:sz w:val="28"/>
          <w:szCs w:val="28"/>
        </w:rPr>
        <w:t>архіву</w:t>
      </w:r>
      <w:r w:rsidR="007C6062" w:rsidRPr="0024776F">
        <w:rPr>
          <w:spacing w:val="80"/>
          <w:sz w:val="28"/>
          <w:szCs w:val="28"/>
        </w:rPr>
        <w:t xml:space="preserve"> </w:t>
      </w:r>
      <w:r w:rsidR="007C6062" w:rsidRPr="0024776F">
        <w:rPr>
          <w:sz w:val="28"/>
          <w:szCs w:val="28"/>
        </w:rPr>
        <w:t>від</w:t>
      </w:r>
      <w:r w:rsidR="007C6062" w:rsidRPr="0024776F">
        <w:rPr>
          <w:spacing w:val="80"/>
          <w:sz w:val="28"/>
          <w:szCs w:val="28"/>
        </w:rPr>
        <w:t xml:space="preserve"> </w:t>
      </w:r>
      <w:r w:rsidR="007C6062" w:rsidRPr="0024776F">
        <w:rPr>
          <w:sz w:val="28"/>
          <w:szCs w:val="28"/>
        </w:rPr>
        <w:t>19</w:t>
      </w:r>
      <w:r w:rsidR="007C6062" w:rsidRPr="0024776F">
        <w:rPr>
          <w:spacing w:val="80"/>
          <w:sz w:val="28"/>
          <w:szCs w:val="28"/>
        </w:rPr>
        <w:t xml:space="preserve"> </w:t>
      </w:r>
      <w:r w:rsidR="007C6062" w:rsidRPr="0024776F">
        <w:rPr>
          <w:sz w:val="28"/>
          <w:szCs w:val="28"/>
        </w:rPr>
        <w:t>листопада</w:t>
      </w:r>
      <w:r w:rsidR="007C6062" w:rsidRPr="0024776F">
        <w:rPr>
          <w:spacing w:val="80"/>
          <w:sz w:val="28"/>
          <w:szCs w:val="28"/>
        </w:rPr>
        <w:t xml:space="preserve"> </w:t>
      </w:r>
      <w:r w:rsidR="007C6062" w:rsidRPr="0024776F">
        <w:rPr>
          <w:sz w:val="28"/>
          <w:szCs w:val="28"/>
        </w:rPr>
        <w:t>2012</w:t>
      </w:r>
      <w:r w:rsidR="007C6062" w:rsidRPr="0024776F">
        <w:rPr>
          <w:spacing w:val="80"/>
          <w:sz w:val="28"/>
          <w:szCs w:val="28"/>
        </w:rPr>
        <w:t xml:space="preserve"> </w:t>
      </w:r>
      <w:r w:rsidR="007C6062" w:rsidRPr="0024776F">
        <w:rPr>
          <w:sz w:val="28"/>
          <w:szCs w:val="28"/>
        </w:rPr>
        <w:t>року</w:t>
      </w:r>
      <w:r w:rsidR="007C6062" w:rsidRPr="0024776F">
        <w:rPr>
          <w:spacing w:val="80"/>
          <w:sz w:val="28"/>
          <w:szCs w:val="28"/>
        </w:rPr>
        <w:t xml:space="preserve"> </w:t>
      </w:r>
      <w:r w:rsidR="007C6062" w:rsidRPr="0024776F">
        <w:rPr>
          <w:sz w:val="28"/>
          <w:szCs w:val="28"/>
        </w:rPr>
        <w:t>№</w:t>
      </w:r>
      <w:r>
        <w:rPr>
          <w:spacing w:val="80"/>
          <w:sz w:val="28"/>
          <w:szCs w:val="28"/>
        </w:rPr>
        <w:t> </w:t>
      </w:r>
      <w:r w:rsidR="007C6062" w:rsidRPr="0024776F">
        <w:rPr>
          <w:sz w:val="28"/>
          <w:szCs w:val="28"/>
        </w:rPr>
        <w:t>95 «Про внесення змін до цін на роботи (послуги), що виконуються Державним архівом</w:t>
      </w:r>
      <w:r w:rsidR="007C6062" w:rsidRPr="0024776F">
        <w:rPr>
          <w:spacing w:val="80"/>
          <w:sz w:val="28"/>
          <w:szCs w:val="28"/>
        </w:rPr>
        <w:t xml:space="preserve">  </w:t>
      </w:r>
      <w:r w:rsidR="007C6062" w:rsidRPr="0024776F">
        <w:rPr>
          <w:sz w:val="28"/>
          <w:szCs w:val="28"/>
        </w:rPr>
        <w:t>Харківської</w:t>
      </w:r>
      <w:r w:rsidR="007C6062" w:rsidRPr="0024776F">
        <w:rPr>
          <w:spacing w:val="80"/>
          <w:sz w:val="28"/>
          <w:szCs w:val="28"/>
        </w:rPr>
        <w:t xml:space="preserve">  </w:t>
      </w:r>
      <w:r w:rsidR="007C6062" w:rsidRPr="0024776F">
        <w:rPr>
          <w:sz w:val="28"/>
          <w:szCs w:val="28"/>
        </w:rPr>
        <w:t>області</w:t>
      </w:r>
      <w:r w:rsidR="007C6062" w:rsidRPr="0024776F">
        <w:rPr>
          <w:spacing w:val="80"/>
          <w:sz w:val="28"/>
          <w:szCs w:val="28"/>
        </w:rPr>
        <w:t xml:space="preserve">  </w:t>
      </w:r>
      <w:r w:rsidR="007C6062" w:rsidRPr="0024776F">
        <w:rPr>
          <w:sz w:val="28"/>
          <w:szCs w:val="28"/>
        </w:rPr>
        <w:t>на</w:t>
      </w:r>
      <w:r w:rsidR="007C6062" w:rsidRPr="0024776F">
        <w:rPr>
          <w:spacing w:val="80"/>
          <w:sz w:val="28"/>
          <w:szCs w:val="28"/>
        </w:rPr>
        <w:t xml:space="preserve">  </w:t>
      </w:r>
      <w:r w:rsidR="007C6062" w:rsidRPr="0024776F">
        <w:rPr>
          <w:sz w:val="28"/>
          <w:szCs w:val="28"/>
        </w:rPr>
        <w:t>договірних</w:t>
      </w:r>
      <w:r w:rsidR="007C6062" w:rsidRPr="0024776F">
        <w:rPr>
          <w:spacing w:val="80"/>
          <w:sz w:val="28"/>
          <w:szCs w:val="28"/>
        </w:rPr>
        <w:t xml:space="preserve">  </w:t>
      </w:r>
      <w:r w:rsidR="007C6062" w:rsidRPr="0024776F">
        <w:rPr>
          <w:sz w:val="28"/>
          <w:szCs w:val="28"/>
        </w:rPr>
        <w:t>засадах»,</w:t>
      </w:r>
      <w:r w:rsidR="007C6062" w:rsidRPr="0024776F">
        <w:rPr>
          <w:spacing w:val="80"/>
          <w:sz w:val="28"/>
          <w:szCs w:val="28"/>
        </w:rPr>
        <w:t xml:space="preserve">  </w:t>
      </w:r>
      <w:r w:rsidR="007C6062" w:rsidRPr="0024776F">
        <w:rPr>
          <w:sz w:val="28"/>
          <w:szCs w:val="28"/>
        </w:rPr>
        <w:t>зареєстрований в</w:t>
      </w:r>
      <w:r w:rsidR="007C6062" w:rsidRPr="0024776F">
        <w:rPr>
          <w:spacing w:val="27"/>
          <w:sz w:val="28"/>
          <w:szCs w:val="28"/>
        </w:rPr>
        <w:t xml:space="preserve"> </w:t>
      </w:r>
      <w:r w:rsidR="007C6062" w:rsidRPr="0024776F">
        <w:rPr>
          <w:sz w:val="28"/>
          <w:szCs w:val="28"/>
        </w:rPr>
        <w:t>Головному</w:t>
      </w:r>
      <w:r w:rsidR="007C6062" w:rsidRPr="0024776F">
        <w:rPr>
          <w:spacing w:val="27"/>
          <w:sz w:val="28"/>
          <w:szCs w:val="28"/>
        </w:rPr>
        <w:t xml:space="preserve"> </w:t>
      </w:r>
      <w:r w:rsidR="007C6062" w:rsidRPr="0024776F">
        <w:rPr>
          <w:sz w:val="28"/>
          <w:szCs w:val="28"/>
        </w:rPr>
        <w:t>управлінні</w:t>
      </w:r>
      <w:r w:rsidR="007C6062" w:rsidRPr="0024776F">
        <w:rPr>
          <w:spacing w:val="29"/>
          <w:sz w:val="28"/>
          <w:szCs w:val="28"/>
        </w:rPr>
        <w:t xml:space="preserve"> </w:t>
      </w:r>
      <w:r w:rsidR="007C6062" w:rsidRPr="0024776F">
        <w:rPr>
          <w:sz w:val="28"/>
          <w:szCs w:val="28"/>
        </w:rPr>
        <w:t>юстиції</w:t>
      </w:r>
      <w:r w:rsidR="007C6062" w:rsidRPr="0024776F">
        <w:rPr>
          <w:spacing w:val="34"/>
          <w:sz w:val="28"/>
          <w:szCs w:val="28"/>
        </w:rPr>
        <w:t xml:space="preserve"> </w:t>
      </w:r>
      <w:r w:rsidR="007C6062" w:rsidRPr="0024776F">
        <w:rPr>
          <w:sz w:val="28"/>
          <w:szCs w:val="28"/>
        </w:rPr>
        <w:t>у</w:t>
      </w:r>
      <w:r w:rsidR="007C6062" w:rsidRPr="0024776F">
        <w:rPr>
          <w:spacing w:val="24"/>
          <w:sz w:val="28"/>
          <w:szCs w:val="28"/>
        </w:rPr>
        <w:t xml:space="preserve"> </w:t>
      </w:r>
      <w:r w:rsidR="007C6062" w:rsidRPr="0024776F">
        <w:rPr>
          <w:sz w:val="28"/>
          <w:szCs w:val="28"/>
        </w:rPr>
        <w:t>Харківській</w:t>
      </w:r>
      <w:r w:rsidR="007C6062" w:rsidRPr="0024776F">
        <w:rPr>
          <w:spacing w:val="26"/>
          <w:sz w:val="28"/>
          <w:szCs w:val="28"/>
        </w:rPr>
        <w:t xml:space="preserve"> </w:t>
      </w:r>
      <w:r w:rsidR="007C6062" w:rsidRPr="0024776F">
        <w:rPr>
          <w:sz w:val="28"/>
          <w:szCs w:val="28"/>
        </w:rPr>
        <w:t>області</w:t>
      </w:r>
      <w:r w:rsidR="007C6062" w:rsidRPr="0024776F">
        <w:rPr>
          <w:spacing w:val="29"/>
          <w:sz w:val="28"/>
          <w:szCs w:val="28"/>
        </w:rPr>
        <w:t xml:space="preserve"> </w:t>
      </w:r>
      <w:r w:rsidR="007C6062" w:rsidRPr="0024776F">
        <w:rPr>
          <w:sz w:val="28"/>
          <w:szCs w:val="28"/>
        </w:rPr>
        <w:t>12</w:t>
      </w:r>
      <w:r w:rsidR="007C6062" w:rsidRPr="0024776F">
        <w:rPr>
          <w:spacing w:val="26"/>
          <w:sz w:val="28"/>
          <w:szCs w:val="28"/>
        </w:rPr>
        <w:t xml:space="preserve"> </w:t>
      </w:r>
      <w:r w:rsidR="007C6062" w:rsidRPr="0024776F">
        <w:rPr>
          <w:sz w:val="28"/>
          <w:szCs w:val="28"/>
        </w:rPr>
        <w:t>грудня</w:t>
      </w:r>
      <w:r w:rsidR="007C6062" w:rsidRPr="0024776F">
        <w:rPr>
          <w:spacing w:val="26"/>
          <w:sz w:val="28"/>
          <w:szCs w:val="28"/>
        </w:rPr>
        <w:t xml:space="preserve"> </w:t>
      </w:r>
      <w:r w:rsidR="007C6062" w:rsidRPr="0024776F">
        <w:rPr>
          <w:sz w:val="28"/>
          <w:szCs w:val="28"/>
        </w:rPr>
        <w:t>2012</w:t>
      </w:r>
      <w:r w:rsidR="007C6062" w:rsidRPr="0024776F">
        <w:rPr>
          <w:spacing w:val="26"/>
          <w:sz w:val="28"/>
          <w:szCs w:val="28"/>
        </w:rPr>
        <w:t xml:space="preserve"> </w:t>
      </w:r>
      <w:r w:rsidR="007C6062" w:rsidRPr="0024776F">
        <w:rPr>
          <w:sz w:val="28"/>
          <w:szCs w:val="28"/>
        </w:rPr>
        <w:t>року</w:t>
      </w:r>
      <w:r w:rsidR="007C6062" w:rsidRPr="0024776F">
        <w:rPr>
          <w:spacing w:val="25"/>
          <w:sz w:val="28"/>
          <w:szCs w:val="28"/>
        </w:rPr>
        <w:t xml:space="preserve"> </w:t>
      </w:r>
      <w:r w:rsidR="007C6062" w:rsidRPr="0024776F">
        <w:rPr>
          <w:sz w:val="28"/>
          <w:szCs w:val="28"/>
        </w:rPr>
        <w:t>за №</w:t>
      </w:r>
      <w:r>
        <w:rPr>
          <w:sz w:val="28"/>
          <w:szCs w:val="28"/>
        </w:rPr>
        <w:t> </w:t>
      </w:r>
      <w:r w:rsidR="007C6062" w:rsidRPr="0024776F">
        <w:rPr>
          <w:spacing w:val="-2"/>
          <w:sz w:val="28"/>
          <w:szCs w:val="28"/>
        </w:rPr>
        <w:t>54/1417)</w:t>
      </w:r>
      <w:r w:rsidR="007C6062" w:rsidRPr="0024776F">
        <w:rPr>
          <w:sz w:val="28"/>
          <w:szCs w:val="28"/>
          <w:lang w:val="ru-RU"/>
        </w:rPr>
        <w:t xml:space="preserve">, не </w:t>
      </w:r>
      <w:proofErr w:type="spellStart"/>
      <w:r w:rsidR="007C6062" w:rsidRPr="0024776F">
        <w:rPr>
          <w:sz w:val="28"/>
          <w:szCs w:val="28"/>
          <w:lang w:val="ru-RU"/>
        </w:rPr>
        <w:t>відповідає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вимогам</w:t>
      </w:r>
      <w:proofErr w:type="spellEnd"/>
      <w:r w:rsidR="007C6062" w:rsidRPr="0024776F">
        <w:rPr>
          <w:sz w:val="28"/>
          <w:szCs w:val="28"/>
          <w:lang w:val="ru-RU"/>
        </w:rPr>
        <w:t xml:space="preserve">  </w:t>
      </w:r>
      <w:proofErr w:type="spellStart"/>
      <w:r w:rsidR="007C6062" w:rsidRPr="0024776F">
        <w:rPr>
          <w:sz w:val="28"/>
          <w:szCs w:val="28"/>
          <w:lang w:val="ru-RU"/>
        </w:rPr>
        <w:t>чинних</w:t>
      </w:r>
      <w:proofErr w:type="spellEnd"/>
      <w:r w:rsidR="007C6062" w:rsidRPr="0024776F">
        <w:rPr>
          <w:sz w:val="28"/>
          <w:szCs w:val="28"/>
          <w:lang w:val="ru-RU"/>
        </w:rPr>
        <w:t xml:space="preserve"> нормативно-</w:t>
      </w:r>
      <w:proofErr w:type="spellStart"/>
      <w:r w:rsidR="007C6062" w:rsidRPr="0024776F">
        <w:rPr>
          <w:sz w:val="28"/>
          <w:szCs w:val="28"/>
          <w:lang w:val="ru-RU"/>
        </w:rPr>
        <w:t>правових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актів</w:t>
      </w:r>
      <w:proofErr w:type="spellEnd"/>
      <w:r w:rsidR="007C6062" w:rsidRPr="0024776F">
        <w:rPr>
          <w:sz w:val="28"/>
          <w:szCs w:val="28"/>
          <w:lang w:val="ru-RU"/>
        </w:rPr>
        <w:t xml:space="preserve"> у </w:t>
      </w:r>
      <w:proofErr w:type="spellStart"/>
      <w:r w:rsidR="007C6062" w:rsidRPr="0024776F">
        <w:rPr>
          <w:sz w:val="28"/>
          <w:szCs w:val="28"/>
          <w:lang w:val="ru-RU"/>
        </w:rPr>
        <w:t>зв’язку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зі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змінами</w:t>
      </w:r>
      <w:proofErr w:type="spellEnd"/>
      <w:r w:rsidR="007C6062" w:rsidRPr="0024776F">
        <w:rPr>
          <w:sz w:val="28"/>
          <w:szCs w:val="28"/>
          <w:lang w:val="ru-RU"/>
        </w:rPr>
        <w:t xml:space="preserve"> у </w:t>
      </w:r>
      <w:proofErr w:type="spellStart"/>
      <w:r w:rsidR="007C6062" w:rsidRPr="0024776F">
        <w:rPr>
          <w:sz w:val="28"/>
          <w:szCs w:val="28"/>
          <w:lang w:val="ru-RU"/>
        </w:rPr>
        <w:t>законодавстві</w:t>
      </w:r>
      <w:proofErr w:type="spellEnd"/>
      <w:r w:rsidR="007C6062" w:rsidRPr="0024776F">
        <w:rPr>
          <w:sz w:val="28"/>
          <w:szCs w:val="28"/>
          <w:lang w:val="ru-RU"/>
        </w:rPr>
        <w:t xml:space="preserve">. </w:t>
      </w:r>
    </w:p>
    <w:p w14:paraId="2D9D8D04" w14:textId="2306BF51" w:rsidR="007C6062" w:rsidRPr="0024776F" w:rsidRDefault="0046145E" w:rsidP="00CF72C1">
      <w:pPr>
        <w:widowControl/>
        <w:tabs>
          <w:tab w:val="left" w:pos="567"/>
        </w:tabs>
        <w:adjustRightInd w:val="0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spellStart"/>
      <w:r w:rsidR="007C6062" w:rsidRPr="0024776F">
        <w:rPr>
          <w:sz w:val="28"/>
          <w:szCs w:val="28"/>
          <w:lang w:val="ru-RU"/>
        </w:rPr>
        <w:t>Проєкт</w:t>
      </w:r>
      <w:proofErr w:type="spellEnd"/>
      <w:r w:rsidR="007C6062" w:rsidRPr="0024776F">
        <w:rPr>
          <w:sz w:val="28"/>
          <w:szCs w:val="28"/>
          <w:lang w:val="ru-RU"/>
        </w:rPr>
        <w:t xml:space="preserve"> наказу Державного </w:t>
      </w:r>
      <w:proofErr w:type="spellStart"/>
      <w:r w:rsidR="007C6062" w:rsidRPr="0024776F">
        <w:rPr>
          <w:sz w:val="28"/>
          <w:szCs w:val="28"/>
          <w:lang w:val="ru-RU"/>
        </w:rPr>
        <w:t>apxiвy</w:t>
      </w:r>
      <w:proofErr w:type="spellEnd"/>
      <w:r w:rsidR="007C6062" w:rsidRPr="0024776F">
        <w:rPr>
          <w:sz w:val="28"/>
          <w:szCs w:val="28"/>
          <w:lang w:val="ru-RU"/>
        </w:rPr>
        <w:t xml:space="preserve"> «</w:t>
      </w:r>
      <w:r w:rsidR="007C6062" w:rsidRPr="0024776F">
        <w:rPr>
          <w:sz w:val="28"/>
          <w:szCs w:val="28"/>
          <w:lang w:eastAsia="ar-SA"/>
        </w:rPr>
        <w:t xml:space="preserve">Про </w:t>
      </w:r>
      <w:proofErr w:type="spellStart"/>
      <w:r w:rsidR="007C6062" w:rsidRPr="0024776F">
        <w:rPr>
          <w:bCs/>
          <w:sz w:val="28"/>
          <w:szCs w:val="28"/>
          <w:lang w:val="ru-RU" w:eastAsia="ar-SA"/>
        </w:rPr>
        <w:t>затвердження</w:t>
      </w:r>
      <w:proofErr w:type="spellEnd"/>
      <w:r w:rsidR="007C6062" w:rsidRPr="0024776F">
        <w:rPr>
          <w:bCs/>
          <w:sz w:val="28"/>
          <w:szCs w:val="28"/>
          <w:lang w:val="ru-RU" w:eastAsia="ar-SA"/>
        </w:rPr>
        <w:t xml:space="preserve">  </w:t>
      </w:r>
      <w:proofErr w:type="spellStart"/>
      <w:r w:rsidR="007C6062" w:rsidRPr="0024776F">
        <w:rPr>
          <w:bCs/>
          <w:color w:val="000000"/>
          <w:sz w:val="28"/>
          <w:szCs w:val="28"/>
          <w:lang w:val="ru-RU"/>
        </w:rPr>
        <w:t>Розміру</w:t>
      </w:r>
      <w:proofErr w:type="spellEnd"/>
      <w:r w:rsidR="007C6062" w:rsidRPr="0024776F">
        <w:rPr>
          <w:bCs/>
          <w:color w:val="000000"/>
          <w:sz w:val="28"/>
          <w:szCs w:val="28"/>
          <w:lang w:val="ru-RU"/>
        </w:rPr>
        <w:t xml:space="preserve"> плати за </w:t>
      </w:r>
      <w:proofErr w:type="spellStart"/>
      <w:r w:rsidR="007C6062" w:rsidRPr="0024776F">
        <w:rPr>
          <w:bCs/>
          <w:color w:val="000000"/>
          <w:sz w:val="28"/>
          <w:szCs w:val="28"/>
          <w:lang w:val="ru-RU"/>
        </w:rPr>
        <w:t>надання</w:t>
      </w:r>
      <w:proofErr w:type="spellEnd"/>
      <w:r w:rsidR="007C6062" w:rsidRPr="0024776F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bCs/>
          <w:color w:val="000000"/>
          <w:sz w:val="28"/>
          <w:szCs w:val="28"/>
          <w:lang w:val="ru-RU"/>
        </w:rPr>
        <w:t>платних</w:t>
      </w:r>
      <w:proofErr w:type="spellEnd"/>
      <w:r w:rsidR="007C6062" w:rsidRPr="0024776F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bCs/>
          <w:color w:val="000000"/>
          <w:sz w:val="28"/>
          <w:szCs w:val="28"/>
          <w:lang w:val="ru-RU"/>
        </w:rPr>
        <w:t>послуг</w:t>
      </w:r>
      <w:proofErr w:type="spellEnd"/>
      <w:r w:rsidR="007C6062" w:rsidRPr="0024776F">
        <w:rPr>
          <w:bCs/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bCs/>
          <w:sz w:val="28"/>
          <w:szCs w:val="28"/>
          <w:lang w:val="ru-RU"/>
        </w:rPr>
        <w:t>Державним</w:t>
      </w:r>
      <w:proofErr w:type="spellEnd"/>
      <w:r w:rsidR="007C6062" w:rsidRPr="0024776F">
        <w:rPr>
          <w:bCs/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bCs/>
          <w:sz w:val="28"/>
          <w:szCs w:val="28"/>
          <w:lang w:val="ru-RU"/>
        </w:rPr>
        <w:t>архівом</w:t>
      </w:r>
      <w:proofErr w:type="spellEnd"/>
      <w:r w:rsidR="007C6062" w:rsidRPr="0024776F">
        <w:rPr>
          <w:bCs/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bCs/>
          <w:sz w:val="28"/>
          <w:szCs w:val="28"/>
          <w:lang w:val="ru-RU"/>
        </w:rPr>
        <w:t>Харківської</w:t>
      </w:r>
      <w:proofErr w:type="spellEnd"/>
      <w:r w:rsidR="007C6062" w:rsidRPr="0024776F">
        <w:rPr>
          <w:bCs/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bCs/>
          <w:sz w:val="28"/>
          <w:szCs w:val="28"/>
          <w:lang w:val="ru-RU"/>
        </w:rPr>
        <w:t>області</w:t>
      </w:r>
      <w:proofErr w:type="spellEnd"/>
      <w:r w:rsidR="007C6062" w:rsidRPr="0024776F">
        <w:rPr>
          <w:bCs/>
          <w:sz w:val="28"/>
          <w:szCs w:val="28"/>
          <w:lang w:val="ru-RU"/>
        </w:rPr>
        <w:t>»</w:t>
      </w:r>
      <w:r w:rsidR="007C6062" w:rsidRPr="0024776F">
        <w:rPr>
          <w:sz w:val="28"/>
          <w:szCs w:val="28"/>
          <w:lang w:val="ru-RU"/>
        </w:rPr>
        <w:t xml:space="preserve"> (</w:t>
      </w:r>
      <w:proofErr w:type="spellStart"/>
      <w:r w:rsidR="007C6062" w:rsidRPr="0024776F">
        <w:rPr>
          <w:sz w:val="28"/>
          <w:szCs w:val="28"/>
          <w:lang w:val="ru-RU"/>
        </w:rPr>
        <w:t>далі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проєкт</w:t>
      </w:r>
      <w:proofErr w:type="spellEnd"/>
      <w:r>
        <w:rPr>
          <w:sz w:val="28"/>
          <w:szCs w:val="28"/>
          <w:lang w:val="ru-RU"/>
        </w:rPr>
        <w:t xml:space="preserve"> </w:t>
      </w:r>
      <w:r w:rsidR="007C6062" w:rsidRPr="0024776F">
        <w:rPr>
          <w:sz w:val="28"/>
          <w:szCs w:val="28"/>
          <w:lang w:val="ru-RU"/>
        </w:rPr>
        <w:t xml:space="preserve">наказу) </w:t>
      </w:r>
      <w:proofErr w:type="spellStart"/>
      <w:r w:rsidR="007C6062" w:rsidRPr="0024776F">
        <w:rPr>
          <w:sz w:val="28"/>
          <w:szCs w:val="28"/>
          <w:lang w:val="ru-RU"/>
        </w:rPr>
        <w:t>розроблено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згідно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зі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змінами</w:t>
      </w:r>
      <w:proofErr w:type="spellEnd"/>
      <w:r w:rsidR="007C6062" w:rsidRPr="0024776F">
        <w:rPr>
          <w:sz w:val="28"/>
          <w:szCs w:val="28"/>
          <w:lang w:val="ru-RU"/>
        </w:rPr>
        <w:t xml:space="preserve"> та </w:t>
      </w:r>
      <w:proofErr w:type="spellStart"/>
      <w:r w:rsidR="007C6062" w:rsidRPr="0024776F">
        <w:rPr>
          <w:sz w:val="28"/>
          <w:szCs w:val="28"/>
          <w:lang w:val="ru-RU"/>
        </w:rPr>
        <w:t>вимогами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законодавства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України</w:t>
      </w:r>
      <w:proofErr w:type="spellEnd"/>
      <w:r w:rsidR="007C6062" w:rsidRPr="0024776F">
        <w:rPr>
          <w:sz w:val="28"/>
          <w:szCs w:val="28"/>
          <w:lang w:val="ru-RU"/>
        </w:rPr>
        <w:t xml:space="preserve">, </w:t>
      </w:r>
      <w:proofErr w:type="spellStart"/>
      <w:r w:rsidR="007C6062" w:rsidRPr="0024776F">
        <w:rPr>
          <w:sz w:val="28"/>
          <w:szCs w:val="28"/>
          <w:lang w:val="ru-RU"/>
        </w:rPr>
        <w:t>якими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необхідно</w:t>
      </w:r>
      <w:proofErr w:type="spellEnd"/>
      <w:r w:rsidR="007C6062" w:rsidRPr="0024776F">
        <w:rPr>
          <w:sz w:val="28"/>
          <w:szCs w:val="28"/>
          <w:lang w:val="ru-RU"/>
        </w:rPr>
        <w:t xml:space="preserve"> привести </w:t>
      </w:r>
      <w:proofErr w:type="spellStart"/>
      <w:r w:rsidR="007C6062" w:rsidRPr="0024776F">
        <w:rPr>
          <w:sz w:val="28"/>
          <w:szCs w:val="28"/>
          <w:lang w:val="ru-RU"/>
        </w:rPr>
        <w:t>власні</w:t>
      </w:r>
      <w:proofErr w:type="spellEnd"/>
      <w:r w:rsidR="007C6062" w:rsidRPr="0024776F">
        <w:rPr>
          <w:sz w:val="28"/>
          <w:szCs w:val="28"/>
          <w:lang w:val="ru-RU"/>
        </w:rPr>
        <w:t xml:space="preserve"> нормативно-</w:t>
      </w:r>
      <w:proofErr w:type="spellStart"/>
      <w:r w:rsidR="007C6062" w:rsidRPr="0024776F">
        <w:rPr>
          <w:sz w:val="28"/>
          <w:szCs w:val="28"/>
          <w:lang w:val="ru-RU"/>
        </w:rPr>
        <w:t>правові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акти</w:t>
      </w:r>
      <w:proofErr w:type="spellEnd"/>
      <w:r w:rsidR="007C6062" w:rsidRPr="0024776F">
        <w:rPr>
          <w:sz w:val="28"/>
          <w:szCs w:val="28"/>
          <w:lang w:val="ru-RU"/>
        </w:rPr>
        <w:t xml:space="preserve"> у </w:t>
      </w:r>
      <w:proofErr w:type="spellStart"/>
      <w:r w:rsidR="007C6062" w:rsidRPr="0024776F">
        <w:rPr>
          <w:sz w:val="28"/>
          <w:szCs w:val="28"/>
          <w:lang w:val="ru-RU"/>
        </w:rPr>
        <w:t>відповідність</w:t>
      </w:r>
      <w:proofErr w:type="spellEnd"/>
      <w:r w:rsidR="007C6062" w:rsidRPr="0024776F">
        <w:rPr>
          <w:sz w:val="28"/>
          <w:szCs w:val="28"/>
          <w:lang w:val="ru-RU"/>
        </w:rPr>
        <w:t xml:space="preserve"> до </w:t>
      </w:r>
      <w:proofErr w:type="spellStart"/>
      <w:r w:rsidR="007C6062" w:rsidRPr="0024776F">
        <w:rPr>
          <w:sz w:val="28"/>
          <w:szCs w:val="28"/>
          <w:lang w:val="ru-RU"/>
        </w:rPr>
        <w:t>законів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України</w:t>
      </w:r>
      <w:proofErr w:type="spellEnd"/>
      <w:r w:rsidR="007C6062" w:rsidRPr="0024776F">
        <w:rPr>
          <w:sz w:val="28"/>
          <w:szCs w:val="28"/>
          <w:lang w:val="ru-RU"/>
        </w:rPr>
        <w:t xml:space="preserve">: </w:t>
      </w:r>
      <w:proofErr w:type="spellStart"/>
      <w:r w:rsidR="007C6062" w:rsidRPr="0024776F">
        <w:rPr>
          <w:sz w:val="28"/>
          <w:szCs w:val="28"/>
          <w:lang w:val="ru-RU"/>
        </w:rPr>
        <w:t>статті</w:t>
      </w:r>
      <w:proofErr w:type="spellEnd"/>
      <w:r w:rsidR="007C6062" w:rsidRPr="0024776F">
        <w:rPr>
          <w:sz w:val="28"/>
          <w:szCs w:val="28"/>
          <w:lang w:val="ru-RU"/>
        </w:rPr>
        <w:t xml:space="preserve"> 35 Закону </w:t>
      </w:r>
      <w:proofErr w:type="spellStart"/>
      <w:r w:rsidR="007C6062" w:rsidRPr="0024776F">
        <w:rPr>
          <w:sz w:val="28"/>
          <w:szCs w:val="28"/>
          <w:lang w:val="ru-RU"/>
        </w:rPr>
        <w:t>України</w:t>
      </w:r>
      <w:proofErr w:type="spellEnd"/>
      <w:r w:rsidR="007C6062" w:rsidRPr="0024776F">
        <w:rPr>
          <w:sz w:val="28"/>
          <w:szCs w:val="28"/>
          <w:lang w:val="ru-RU"/>
        </w:rPr>
        <w:t xml:space="preserve"> «Про </w:t>
      </w:r>
      <w:proofErr w:type="spellStart"/>
      <w:r w:rsidR="007C6062" w:rsidRPr="0024776F">
        <w:rPr>
          <w:sz w:val="28"/>
          <w:szCs w:val="28"/>
          <w:lang w:val="ru-RU"/>
        </w:rPr>
        <w:t>Національний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архівний</w:t>
      </w:r>
      <w:proofErr w:type="spellEnd"/>
      <w:r w:rsidR="007C6062" w:rsidRPr="0024776F">
        <w:rPr>
          <w:sz w:val="28"/>
          <w:szCs w:val="28"/>
          <w:lang w:val="ru-RU"/>
        </w:rPr>
        <w:t xml:space="preserve"> фонд та </w:t>
      </w:r>
      <w:proofErr w:type="spellStart"/>
      <w:r w:rsidR="007C6062" w:rsidRPr="0024776F">
        <w:rPr>
          <w:sz w:val="28"/>
          <w:szCs w:val="28"/>
          <w:lang w:val="ru-RU"/>
        </w:rPr>
        <w:t>архівні</w:t>
      </w:r>
      <w:proofErr w:type="spellEnd"/>
      <w:r w:rsidR="007C6062" w:rsidRPr="0024776F">
        <w:rPr>
          <w:sz w:val="28"/>
          <w:szCs w:val="28"/>
          <w:lang w:val="ru-RU"/>
        </w:rPr>
        <w:t xml:space="preserve"> установи», </w:t>
      </w:r>
      <w:r w:rsidR="00CF72C1" w:rsidRPr="00CF72C1">
        <w:rPr>
          <w:sz w:val="28"/>
          <w:szCs w:val="28"/>
          <w:lang w:val="ru-RU"/>
        </w:rPr>
        <w:t>постанов</w:t>
      </w:r>
      <w:r w:rsidR="00CF72C1">
        <w:rPr>
          <w:sz w:val="28"/>
          <w:szCs w:val="28"/>
          <w:lang w:val="ru-RU"/>
        </w:rPr>
        <w:t>и</w:t>
      </w:r>
      <w:r w:rsidR="00CF72C1" w:rsidRPr="00CF72C1">
        <w:rPr>
          <w:sz w:val="28"/>
          <w:szCs w:val="28"/>
          <w:lang w:val="ru-RU"/>
        </w:rPr>
        <w:t xml:space="preserve"> Кабі</w:t>
      </w:r>
      <w:proofErr w:type="spellStart"/>
      <w:r w:rsidR="00CF72C1" w:rsidRPr="00CF72C1">
        <w:rPr>
          <w:sz w:val="28"/>
          <w:szCs w:val="28"/>
          <w:lang w:val="ru-RU"/>
        </w:rPr>
        <w:t>нету</w:t>
      </w:r>
      <w:proofErr w:type="spellEnd"/>
      <w:r w:rsidR="00CF72C1" w:rsidRPr="00CF72C1">
        <w:rPr>
          <w:sz w:val="28"/>
          <w:szCs w:val="28"/>
          <w:lang w:val="ru-RU"/>
        </w:rPr>
        <w:t xml:space="preserve"> </w:t>
      </w:r>
      <w:proofErr w:type="spellStart"/>
      <w:r w:rsidR="00CF72C1" w:rsidRPr="00CF72C1">
        <w:rPr>
          <w:sz w:val="28"/>
          <w:szCs w:val="28"/>
          <w:lang w:val="ru-RU"/>
        </w:rPr>
        <w:t>Міністрів</w:t>
      </w:r>
      <w:proofErr w:type="spellEnd"/>
      <w:r w:rsidR="00CF72C1" w:rsidRPr="00CF72C1">
        <w:rPr>
          <w:sz w:val="28"/>
          <w:szCs w:val="28"/>
          <w:lang w:val="ru-RU"/>
        </w:rPr>
        <w:t xml:space="preserve"> </w:t>
      </w:r>
      <w:proofErr w:type="spellStart"/>
      <w:r w:rsidR="00CF72C1" w:rsidRPr="00CF72C1">
        <w:rPr>
          <w:sz w:val="28"/>
          <w:szCs w:val="28"/>
          <w:lang w:val="ru-RU"/>
        </w:rPr>
        <w:t>України</w:t>
      </w:r>
      <w:proofErr w:type="spellEnd"/>
      <w:r w:rsidR="00CF72C1" w:rsidRPr="00CF72C1">
        <w:rPr>
          <w:sz w:val="28"/>
          <w:szCs w:val="28"/>
          <w:lang w:val="ru-RU"/>
        </w:rPr>
        <w:t xml:space="preserve"> </w:t>
      </w:r>
      <w:proofErr w:type="spellStart"/>
      <w:r w:rsidR="00CF72C1" w:rsidRPr="00CF72C1">
        <w:rPr>
          <w:sz w:val="28"/>
          <w:szCs w:val="28"/>
          <w:lang w:val="ru-RU"/>
        </w:rPr>
        <w:t>від</w:t>
      </w:r>
      <w:proofErr w:type="spellEnd"/>
      <w:r w:rsidR="00CF72C1" w:rsidRPr="00CF72C1">
        <w:rPr>
          <w:sz w:val="28"/>
          <w:szCs w:val="28"/>
          <w:lang w:val="ru-RU"/>
        </w:rPr>
        <w:t xml:space="preserve"> 07 травня 1998 року № 639 «Про </w:t>
      </w:r>
      <w:proofErr w:type="spellStart"/>
      <w:r w:rsidR="00CF72C1" w:rsidRPr="00CF72C1">
        <w:rPr>
          <w:sz w:val="28"/>
          <w:szCs w:val="28"/>
          <w:lang w:val="ru-RU"/>
        </w:rPr>
        <w:t>затвердження</w:t>
      </w:r>
      <w:proofErr w:type="spellEnd"/>
      <w:r w:rsidR="00CF72C1" w:rsidRPr="00CF72C1">
        <w:rPr>
          <w:sz w:val="28"/>
          <w:szCs w:val="28"/>
          <w:lang w:val="ru-RU"/>
        </w:rPr>
        <w:t xml:space="preserve"> </w:t>
      </w:r>
      <w:proofErr w:type="spellStart"/>
      <w:r w:rsidR="00CF72C1" w:rsidRPr="00CF72C1">
        <w:rPr>
          <w:sz w:val="28"/>
          <w:szCs w:val="28"/>
          <w:lang w:val="ru-RU"/>
        </w:rPr>
        <w:t>переліку</w:t>
      </w:r>
      <w:proofErr w:type="spellEnd"/>
      <w:r w:rsidR="00CF72C1" w:rsidRPr="00CF72C1">
        <w:rPr>
          <w:sz w:val="28"/>
          <w:szCs w:val="28"/>
          <w:lang w:val="ru-RU"/>
        </w:rPr>
        <w:t xml:space="preserve"> </w:t>
      </w:r>
      <w:proofErr w:type="spellStart"/>
      <w:r w:rsidR="00CF72C1" w:rsidRPr="00CF72C1">
        <w:rPr>
          <w:sz w:val="28"/>
          <w:szCs w:val="28"/>
          <w:lang w:val="ru-RU"/>
        </w:rPr>
        <w:t>платних</w:t>
      </w:r>
      <w:proofErr w:type="spellEnd"/>
      <w:r w:rsidR="00CF72C1" w:rsidRPr="00CF72C1">
        <w:rPr>
          <w:sz w:val="28"/>
          <w:szCs w:val="28"/>
          <w:lang w:val="ru-RU"/>
        </w:rPr>
        <w:t xml:space="preserve"> </w:t>
      </w:r>
      <w:proofErr w:type="spellStart"/>
      <w:r w:rsidR="00CF72C1" w:rsidRPr="00CF72C1">
        <w:rPr>
          <w:sz w:val="28"/>
          <w:szCs w:val="28"/>
          <w:lang w:val="ru-RU"/>
        </w:rPr>
        <w:t>послуг</w:t>
      </w:r>
      <w:proofErr w:type="spellEnd"/>
      <w:r w:rsidR="00CF72C1" w:rsidRPr="00CF72C1">
        <w:rPr>
          <w:sz w:val="28"/>
          <w:szCs w:val="28"/>
          <w:lang w:val="ru-RU"/>
        </w:rPr>
        <w:t xml:space="preserve">, </w:t>
      </w:r>
      <w:proofErr w:type="spellStart"/>
      <w:r w:rsidR="00CF72C1" w:rsidRPr="00CF72C1">
        <w:rPr>
          <w:sz w:val="28"/>
          <w:szCs w:val="28"/>
          <w:lang w:val="ru-RU"/>
        </w:rPr>
        <w:t>які</w:t>
      </w:r>
      <w:proofErr w:type="spellEnd"/>
      <w:r w:rsidR="00CF72C1" w:rsidRPr="00CF72C1">
        <w:rPr>
          <w:sz w:val="28"/>
          <w:szCs w:val="28"/>
          <w:lang w:val="ru-RU"/>
        </w:rPr>
        <w:t xml:space="preserve"> </w:t>
      </w:r>
      <w:proofErr w:type="spellStart"/>
      <w:r w:rsidR="00CF72C1" w:rsidRPr="00CF72C1">
        <w:rPr>
          <w:sz w:val="28"/>
          <w:szCs w:val="28"/>
          <w:lang w:val="ru-RU"/>
        </w:rPr>
        <w:t>можуть</w:t>
      </w:r>
      <w:proofErr w:type="spellEnd"/>
      <w:r w:rsidR="00CF72C1" w:rsidRPr="00CF72C1">
        <w:rPr>
          <w:sz w:val="28"/>
          <w:szCs w:val="28"/>
          <w:lang w:val="ru-RU"/>
        </w:rPr>
        <w:t xml:space="preserve"> </w:t>
      </w:r>
      <w:proofErr w:type="spellStart"/>
      <w:r w:rsidR="00CF72C1" w:rsidRPr="00CF72C1">
        <w:rPr>
          <w:sz w:val="28"/>
          <w:szCs w:val="28"/>
          <w:lang w:val="ru-RU"/>
        </w:rPr>
        <w:t>надаватися</w:t>
      </w:r>
      <w:proofErr w:type="spellEnd"/>
      <w:r w:rsidR="00CF72C1" w:rsidRPr="00CF72C1">
        <w:rPr>
          <w:sz w:val="28"/>
          <w:szCs w:val="28"/>
          <w:lang w:val="ru-RU"/>
        </w:rPr>
        <w:t xml:space="preserve"> </w:t>
      </w:r>
      <w:proofErr w:type="spellStart"/>
      <w:r w:rsidR="00CF72C1" w:rsidRPr="00CF72C1">
        <w:rPr>
          <w:sz w:val="28"/>
          <w:szCs w:val="28"/>
          <w:lang w:val="ru-RU"/>
        </w:rPr>
        <w:t>архівними</w:t>
      </w:r>
      <w:proofErr w:type="spellEnd"/>
      <w:r w:rsidR="00CF72C1" w:rsidRPr="00CF72C1">
        <w:rPr>
          <w:sz w:val="28"/>
          <w:szCs w:val="28"/>
          <w:lang w:val="ru-RU"/>
        </w:rPr>
        <w:t xml:space="preserve"> </w:t>
      </w:r>
      <w:proofErr w:type="spellStart"/>
      <w:r w:rsidR="00CF72C1" w:rsidRPr="00CF72C1">
        <w:rPr>
          <w:sz w:val="28"/>
          <w:szCs w:val="28"/>
          <w:lang w:val="ru-RU"/>
        </w:rPr>
        <w:t>установами</w:t>
      </w:r>
      <w:proofErr w:type="spellEnd"/>
      <w:r w:rsidR="00CF72C1" w:rsidRPr="00CF72C1">
        <w:rPr>
          <w:sz w:val="28"/>
          <w:szCs w:val="28"/>
          <w:lang w:val="ru-RU"/>
        </w:rPr>
        <w:t xml:space="preserve">, </w:t>
      </w:r>
      <w:proofErr w:type="spellStart"/>
      <w:r w:rsidR="00CF72C1" w:rsidRPr="00CF72C1">
        <w:rPr>
          <w:sz w:val="28"/>
          <w:szCs w:val="28"/>
          <w:lang w:val="ru-RU"/>
        </w:rPr>
        <w:t>що</w:t>
      </w:r>
      <w:proofErr w:type="spellEnd"/>
      <w:r w:rsidR="00CF72C1" w:rsidRPr="00CF72C1">
        <w:rPr>
          <w:sz w:val="28"/>
          <w:szCs w:val="28"/>
          <w:lang w:val="ru-RU"/>
        </w:rPr>
        <w:t xml:space="preserve"> </w:t>
      </w:r>
      <w:proofErr w:type="spellStart"/>
      <w:r w:rsidR="00CF72C1" w:rsidRPr="00CF72C1">
        <w:rPr>
          <w:sz w:val="28"/>
          <w:szCs w:val="28"/>
          <w:lang w:val="ru-RU"/>
        </w:rPr>
        <w:t>утримуються</w:t>
      </w:r>
      <w:proofErr w:type="spellEnd"/>
      <w:r w:rsidR="00CF72C1" w:rsidRPr="00CF72C1">
        <w:rPr>
          <w:sz w:val="28"/>
          <w:szCs w:val="28"/>
          <w:lang w:val="ru-RU"/>
        </w:rPr>
        <w:t xml:space="preserve"> за </w:t>
      </w:r>
      <w:proofErr w:type="spellStart"/>
      <w:r w:rsidR="00CF72C1" w:rsidRPr="00CF72C1">
        <w:rPr>
          <w:sz w:val="28"/>
          <w:szCs w:val="28"/>
          <w:lang w:val="ru-RU"/>
        </w:rPr>
        <w:t>рахунок</w:t>
      </w:r>
      <w:proofErr w:type="spellEnd"/>
      <w:r w:rsidR="00CF72C1" w:rsidRPr="00CF72C1">
        <w:rPr>
          <w:sz w:val="28"/>
          <w:szCs w:val="28"/>
          <w:lang w:val="ru-RU"/>
        </w:rPr>
        <w:t xml:space="preserve"> </w:t>
      </w:r>
      <w:proofErr w:type="spellStart"/>
      <w:r w:rsidR="00CF72C1" w:rsidRPr="00CF72C1">
        <w:rPr>
          <w:sz w:val="28"/>
          <w:szCs w:val="28"/>
          <w:lang w:val="ru-RU"/>
        </w:rPr>
        <w:t>бюджетних</w:t>
      </w:r>
      <w:proofErr w:type="spellEnd"/>
      <w:r w:rsidR="00CF72C1" w:rsidRPr="00CF72C1">
        <w:rPr>
          <w:sz w:val="28"/>
          <w:szCs w:val="28"/>
          <w:lang w:val="ru-RU"/>
        </w:rPr>
        <w:t xml:space="preserve"> </w:t>
      </w:r>
      <w:proofErr w:type="spellStart"/>
      <w:r w:rsidR="00CF72C1" w:rsidRPr="00CF72C1">
        <w:rPr>
          <w:sz w:val="28"/>
          <w:szCs w:val="28"/>
          <w:lang w:val="ru-RU"/>
        </w:rPr>
        <w:t>коштів</w:t>
      </w:r>
      <w:proofErr w:type="spellEnd"/>
      <w:r w:rsidR="00CF72C1" w:rsidRPr="00CF72C1">
        <w:rPr>
          <w:sz w:val="28"/>
          <w:szCs w:val="28"/>
          <w:lang w:val="ru-RU"/>
        </w:rPr>
        <w:t>»;</w:t>
      </w:r>
      <w:r w:rsidR="00CF72C1">
        <w:rPr>
          <w:sz w:val="28"/>
          <w:szCs w:val="28"/>
          <w:lang w:val="ru-RU"/>
        </w:rPr>
        <w:t xml:space="preserve"> </w:t>
      </w:r>
      <w:r w:rsidR="007C6062" w:rsidRPr="0024776F">
        <w:rPr>
          <w:sz w:val="28"/>
          <w:szCs w:val="28"/>
          <w:lang w:val="ru-RU"/>
        </w:rPr>
        <w:t xml:space="preserve">постанови </w:t>
      </w:r>
      <w:proofErr w:type="spellStart"/>
      <w:r w:rsidR="007C6062" w:rsidRPr="0024776F">
        <w:rPr>
          <w:sz w:val="28"/>
          <w:szCs w:val="28"/>
          <w:lang w:val="ru-RU"/>
        </w:rPr>
        <w:t>Кабінету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Міністрів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України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від</w:t>
      </w:r>
      <w:proofErr w:type="spellEnd"/>
      <w:r w:rsidR="007C6062" w:rsidRPr="0024776F">
        <w:rPr>
          <w:sz w:val="28"/>
          <w:szCs w:val="28"/>
          <w:lang w:val="ru-RU"/>
        </w:rPr>
        <w:t xml:space="preserve"> 14 березня 2018 року № 175 «Про </w:t>
      </w:r>
      <w:proofErr w:type="spellStart"/>
      <w:r w:rsidR="007C6062" w:rsidRPr="0024776F">
        <w:rPr>
          <w:sz w:val="28"/>
          <w:szCs w:val="28"/>
          <w:lang w:val="ru-RU"/>
        </w:rPr>
        <w:t>внесення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змін</w:t>
      </w:r>
      <w:proofErr w:type="spellEnd"/>
      <w:r w:rsidR="007C6062" w:rsidRPr="0024776F">
        <w:rPr>
          <w:sz w:val="28"/>
          <w:szCs w:val="28"/>
          <w:lang w:val="ru-RU"/>
        </w:rPr>
        <w:t xml:space="preserve"> до постанови </w:t>
      </w:r>
      <w:proofErr w:type="spellStart"/>
      <w:r w:rsidR="007C6062" w:rsidRPr="0024776F">
        <w:rPr>
          <w:sz w:val="28"/>
          <w:szCs w:val="28"/>
          <w:lang w:val="ru-RU"/>
        </w:rPr>
        <w:t>Кабінету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Міністрів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України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від</w:t>
      </w:r>
      <w:proofErr w:type="spellEnd"/>
      <w:r w:rsidR="007C6062" w:rsidRPr="0024776F">
        <w:rPr>
          <w:sz w:val="28"/>
          <w:szCs w:val="28"/>
          <w:lang w:val="ru-RU"/>
        </w:rPr>
        <w:t xml:space="preserve"> 7 травня 1998 року № 639 «Про </w:t>
      </w:r>
      <w:proofErr w:type="spellStart"/>
      <w:r w:rsidR="007C6062" w:rsidRPr="0024776F">
        <w:rPr>
          <w:sz w:val="28"/>
          <w:szCs w:val="28"/>
          <w:lang w:val="ru-RU"/>
        </w:rPr>
        <w:t>затвердження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перелку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платних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послуг</w:t>
      </w:r>
      <w:proofErr w:type="spellEnd"/>
      <w:r w:rsidR="007C6062" w:rsidRPr="0024776F">
        <w:rPr>
          <w:sz w:val="28"/>
          <w:szCs w:val="28"/>
          <w:lang w:val="ru-RU"/>
        </w:rPr>
        <w:t xml:space="preserve">, </w:t>
      </w:r>
      <w:proofErr w:type="spellStart"/>
      <w:r w:rsidR="007C6062" w:rsidRPr="0024776F">
        <w:rPr>
          <w:sz w:val="28"/>
          <w:szCs w:val="28"/>
          <w:lang w:val="ru-RU"/>
        </w:rPr>
        <w:t>які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можуть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надаватися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архівними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установами</w:t>
      </w:r>
      <w:proofErr w:type="spellEnd"/>
      <w:r w:rsidR="007C6062" w:rsidRPr="0024776F">
        <w:rPr>
          <w:sz w:val="28"/>
          <w:szCs w:val="28"/>
          <w:lang w:val="ru-RU"/>
        </w:rPr>
        <w:t xml:space="preserve">, </w:t>
      </w:r>
      <w:proofErr w:type="spellStart"/>
      <w:r w:rsidR="007C6062" w:rsidRPr="0024776F">
        <w:rPr>
          <w:sz w:val="28"/>
          <w:szCs w:val="28"/>
          <w:lang w:val="ru-RU"/>
        </w:rPr>
        <w:t>що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утримуються</w:t>
      </w:r>
      <w:proofErr w:type="spellEnd"/>
      <w:r w:rsidR="007C6062" w:rsidRPr="0024776F">
        <w:rPr>
          <w:sz w:val="28"/>
          <w:szCs w:val="28"/>
          <w:lang w:val="ru-RU"/>
        </w:rPr>
        <w:t xml:space="preserve"> за </w:t>
      </w:r>
      <w:proofErr w:type="spellStart"/>
      <w:r w:rsidR="007C6062" w:rsidRPr="0024776F">
        <w:rPr>
          <w:sz w:val="28"/>
          <w:szCs w:val="28"/>
          <w:lang w:val="ru-RU"/>
        </w:rPr>
        <w:t>рахунок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бюджетних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коштів</w:t>
      </w:r>
      <w:proofErr w:type="spellEnd"/>
      <w:r w:rsidR="007C6062" w:rsidRPr="0024776F">
        <w:rPr>
          <w:sz w:val="28"/>
          <w:szCs w:val="28"/>
          <w:lang w:val="ru-RU"/>
        </w:rPr>
        <w:t xml:space="preserve">», Порядку </w:t>
      </w:r>
      <w:proofErr w:type="spellStart"/>
      <w:r w:rsidR="007C6062" w:rsidRPr="0024776F">
        <w:rPr>
          <w:sz w:val="28"/>
          <w:szCs w:val="28"/>
          <w:lang w:val="ru-RU"/>
        </w:rPr>
        <w:t>надання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платних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послуг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державними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архівними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установами</w:t>
      </w:r>
      <w:proofErr w:type="spellEnd"/>
      <w:r w:rsidR="007C6062" w:rsidRPr="0024776F">
        <w:rPr>
          <w:sz w:val="28"/>
          <w:szCs w:val="28"/>
          <w:lang w:val="ru-RU"/>
        </w:rPr>
        <w:t xml:space="preserve">, </w:t>
      </w:r>
      <w:proofErr w:type="spellStart"/>
      <w:r w:rsidR="007C6062" w:rsidRPr="0024776F">
        <w:rPr>
          <w:sz w:val="28"/>
          <w:szCs w:val="28"/>
          <w:lang w:val="ru-RU"/>
        </w:rPr>
        <w:t>затверджено</w:t>
      </w:r>
      <w:r w:rsidR="007C6062">
        <w:rPr>
          <w:sz w:val="28"/>
          <w:szCs w:val="28"/>
          <w:lang w:val="ru-RU"/>
        </w:rPr>
        <w:t>го</w:t>
      </w:r>
      <w:proofErr w:type="spellEnd"/>
      <w:r w:rsidR="007C6062" w:rsidRPr="0024776F">
        <w:rPr>
          <w:sz w:val="28"/>
          <w:szCs w:val="28"/>
          <w:lang w:val="ru-RU"/>
        </w:rPr>
        <w:t xml:space="preserve"> наказом </w:t>
      </w:r>
      <w:proofErr w:type="spellStart"/>
      <w:r w:rsidR="007C6062" w:rsidRPr="0024776F">
        <w:rPr>
          <w:sz w:val="28"/>
          <w:szCs w:val="28"/>
          <w:lang w:val="ru-RU"/>
        </w:rPr>
        <w:t>Міністерства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юстиції</w:t>
      </w:r>
      <w:proofErr w:type="spellEnd"/>
      <w:r w:rsidR="007C6062" w:rsidRPr="0024776F">
        <w:rPr>
          <w:sz w:val="28"/>
          <w:szCs w:val="28"/>
          <w:lang w:val="ru-RU"/>
        </w:rPr>
        <w:t xml:space="preserve"> </w:t>
      </w:r>
      <w:proofErr w:type="spellStart"/>
      <w:r w:rsidR="007C6062" w:rsidRPr="0024776F">
        <w:rPr>
          <w:sz w:val="28"/>
          <w:szCs w:val="28"/>
          <w:lang w:val="ru-RU"/>
        </w:rPr>
        <w:t>Укра</w:t>
      </w:r>
      <w:r w:rsidR="00CF72C1">
        <w:rPr>
          <w:sz w:val="28"/>
          <w:szCs w:val="28"/>
          <w:lang w:val="ru-RU"/>
        </w:rPr>
        <w:t>ї</w:t>
      </w:r>
      <w:r w:rsidR="007C6062" w:rsidRPr="0024776F">
        <w:rPr>
          <w:sz w:val="28"/>
          <w:szCs w:val="28"/>
          <w:lang w:val="ru-RU"/>
        </w:rPr>
        <w:t>ни</w:t>
      </w:r>
      <w:proofErr w:type="spellEnd"/>
      <w:r w:rsidR="007C6062" w:rsidRPr="0024776F">
        <w:rPr>
          <w:sz w:val="28"/>
          <w:szCs w:val="28"/>
          <w:lang w:val="ru-RU"/>
        </w:rPr>
        <w:t xml:space="preserve"> 05</w:t>
      </w:r>
      <w:r w:rsidR="00CF72C1">
        <w:rPr>
          <w:sz w:val="28"/>
          <w:szCs w:val="28"/>
          <w:lang w:val="ru-RU"/>
        </w:rPr>
        <w:t> </w:t>
      </w:r>
      <w:r w:rsidR="007C6062" w:rsidRPr="0024776F">
        <w:rPr>
          <w:sz w:val="28"/>
          <w:szCs w:val="28"/>
          <w:lang w:val="ru-RU"/>
        </w:rPr>
        <w:t>грудня 2024 року</w:t>
      </w:r>
      <w:r w:rsidR="007C6062">
        <w:rPr>
          <w:sz w:val="28"/>
          <w:szCs w:val="28"/>
          <w:lang w:val="ru-RU"/>
        </w:rPr>
        <w:t xml:space="preserve"> №3511/5</w:t>
      </w:r>
      <w:r w:rsidR="00CF72C1">
        <w:rPr>
          <w:sz w:val="28"/>
          <w:szCs w:val="28"/>
          <w:lang w:val="ru-RU"/>
        </w:rPr>
        <w:t xml:space="preserve"> та </w:t>
      </w:r>
      <w:proofErr w:type="spellStart"/>
      <w:r w:rsidR="00CF72C1">
        <w:rPr>
          <w:sz w:val="28"/>
          <w:szCs w:val="28"/>
          <w:lang w:val="ru-RU"/>
        </w:rPr>
        <w:t>зареєстрованого</w:t>
      </w:r>
      <w:proofErr w:type="spellEnd"/>
      <w:r w:rsidR="00CF72C1">
        <w:rPr>
          <w:sz w:val="28"/>
          <w:szCs w:val="28"/>
          <w:lang w:val="ru-RU"/>
        </w:rPr>
        <w:t xml:space="preserve"> </w:t>
      </w:r>
      <w:r w:rsidR="00CF72C1" w:rsidRPr="00CF72C1">
        <w:rPr>
          <w:sz w:val="28"/>
          <w:szCs w:val="28"/>
          <w:lang w:val="ru-RU"/>
        </w:rPr>
        <w:t xml:space="preserve">в </w:t>
      </w:r>
      <w:proofErr w:type="spellStart"/>
      <w:r w:rsidR="00CF72C1" w:rsidRPr="00CF72C1">
        <w:rPr>
          <w:sz w:val="28"/>
          <w:szCs w:val="28"/>
          <w:lang w:val="ru-RU"/>
        </w:rPr>
        <w:t>Міністерстві</w:t>
      </w:r>
      <w:proofErr w:type="spellEnd"/>
      <w:r w:rsidR="00CF72C1">
        <w:rPr>
          <w:sz w:val="28"/>
          <w:szCs w:val="28"/>
          <w:lang w:val="ru-RU"/>
        </w:rPr>
        <w:t xml:space="preserve"> </w:t>
      </w:r>
      <w:proofErr w:type="spellStart"/>
      <w:r w:rsidR="00CF72C1" w:rsidRPr="00CF72C1">
        <w:rPr>
          <w:sz w:val="28"/>
          <w:szCs w:val="28"/>
          <w:lang w:val="ru-RU"/>
        </w:rPr>
        <w:t>юстиції</w:t>
      </w:r>
      <w:proofErr w:type="spellEnd"/>
      <w:r w:rsidR="00CF72C1" w:rsidRPr="00CF72C1">
        <w:rPr>
          <w:sz w:val="28"/>
          <w:szCs w:val="28"/>
          <w:lang w:val="ru-RU"/>
        </w:rPr>
        <w:t xml:space="preserve"> </w:t>
      </w:r>
      <w:proofErr w:type="spellStart"/>
      <w:r w:rsidR="00CF72C1" w:rsidRPr="00CF72C1">
        <w:rPr>
          <w:sz w:val="28"/>
          <w:szCs w:val="28"/>
          <w:lang w:val="ru-RU"/>
        </w:rPr>
        <w:t>України</w:t>
      </w:r>
      <w:proofErr w:type="spellEnd"/>
      <w:r w:rsidR="00CF72C1">
        <w:rPr>
          <w:sz w:val="28"/>
          <w:szCs w:val="28"/>
          <w:lang w:val="ru-RU"/>
        </w:rPr>
        <w:t xml:space="preserve"> </w:t>
      </w:r>
      <w:r w:rsidR="00CF72C1" w:rsidRPr="00CF72C1">
        <w:rPr>
          <w:sz w:val="28"/>
          <w:szCs w:val="28"/>
          <w:lang w:val="ru-RU"/>
        </w:rPr>
        <w:t>06</w:t>
      </w:r>
      <w:r w:rsidR="00CF72C1">
        <w:rPr>
          <w:sz w:val="28"/>
          <w:szCs w:val="28"/>
          <w:lang w:val="ru-RU"/>
        </w:rPr>
        <w:t> </w:t>
      </w:r>
      <w:r w:rsidR="00CF72C1" w:rsidRPr="00CF72C1">
        <w:rPr>
          <w:sz w:val="28"/>
          <w:szCs w:val="28"/>
          <w:lang w:val="ru-RU"/>
        </w:rPr>
        <w:t>грудня 2024 року</w:t>
      </w:r>
      <w:r w:rsidR="00CF72C1">
        <w:rPr>
          <w:sz w:val="28"/>
          <w:szCs w:val="28"/>
          <w:lang w:val="ru-RU"/>
        </w:rPr>
        <w:t xml:space="preserve"> </w:t>
      </w:r>
      <w:r w:rsidR="00CF72C1" w:rsidRPr="00CF72C1">
        <w:rPr>
          <w:sz w:val="28"/>
          <w:szCs w:val="28"/>
          <w:lang w:val="ru-RU"/>
        </w:rPr>
        <w:t>за № 1858/43203</w:t>
      </w:r>
      <w:r w:rsidR="00CF72C1">
        <w:rPr>
          <w:sz w:val="28"/>
          <w:szCs w:val="28"/>
          <w:lang w:val="ru-RU"/>
        </w:rPr>
        <w:t>.</w:t>
      </w:r>
    </w:p>
    <w:p w14:paraId="10379943" w14:textId="4961D4B7" w:rsidR="007C6062" w:rsidRDefault="007C6062" w:rsidP="0024776F">
      <w:pPr>
        <w:pStyle w:val="a5"/>
        <w:tabs>
          <w:tab w:val="left" w:pos="0"/>
        </w:tabs>
        <w:spacing w:before="184"/>
        <w:ind w:left="360" w:firstLine="0"/>
        <w:jc w:val="center"/>
        <w:rPr>
          <w:b/>
          <w:sz w:val="28"/>
        </w:rPr>
      </w:pPr>
      <w:r>
        <w:rPr>
          <w:b/>
          <w:sz w:val="28"/>
        </w:rPr>
        <w:t>3</w:t>
      </w:r>
      <w:r w:rsidR="0046145E">
        <w:rPr>
          <w:b/>
          <w:sz w:val="28"/>
        </w:rPr>
        <w:t>.</w:t>
      </w:r>
      <w:r>
        <w:rPr>
          <w:b/>
          <w:sz w:val="28"/>
        </w:rPr>
        <w:t xml:space="preserve"> Правові </w:t>
      </w:r>
      <w:r>
        <w:rPr>
          <w:b/>
          <w:spacing w:val="-2"/>
          <w:sz w:val="28"/>
        </w:rPr>
        <w:t>аспекти</w:t>
      </w:r>
    </w:p>
    <w:p w14:paraId="3FFF6BC4" w14:textId="77777777" w:rsidR="007C6062" w:rsidRDefault="007C6062" w:rsidP="00C0312B">
      <w:pPr>
        <w:pStyle w:val="a3"/>
        <w:ind w:firstLine="360"/>
        <w:jc w:val="both"/>
        <w:rPr>
          <w:spacing w:val="-2"/>
        </w:rPr>
      </w:pPr>
      <w:r>
        <w:t>У</w:t>
      </w:r>
      <w:r>
        <w:rPr>
          <w:spacing w:val="-4"/>
        </w:rPr>
        <w:t xml:space="preserve"> </w:t>
      </w:r>
      <w:r>
        <w:t>цій</w:t>
      </w:r>
      <w:r>
        <w:rPr>
          <w:spacing w:val="-4"/>
        </w:rPr>
        <w:t xml:space="preserve"> </w:t>
      </w:r>
      <w:r>
        <w:t>сфері</w:t>
      </w:r>
      <w:r>
        <w:rPr>
          <w:spacing w:val="-3"/>
        </w:rPr>
        <w:t xml:space="preserve"> </w:t>
      </w:r>
      <w:r>
        <w:t>суспільних</w:t>
      </w:r>
      <w:r>
        <w:rPr>
          <w:spacing w:val="-3"/>
        </w:rPr>
        <w:t xml:space="preserve"> </w:t>
      </w:r>
      <w:r>
        <w:t>відносин</w:t>
      </w:r>
      <w:r>
        <w:rPr>
          <w:spacing w:val="-4"/>
        </w:rPr>
        <w:t xml:space="preserve"> </w:t>
      </w:r>
      <w:r>
        <w:rPr>
          <w:spacing w:val="-2"/>
        </w:rPr>
        <w:t xml:space="preserve">діють: </w:t>
      </w:r>
    </w:p>
    <w:p w14:paraId="44D62288" w14:textId="7B37B424" w:rsidR="007C6062" w:rsidRPr="00B5238C" w:rsidRDefault="007C6062" w:rsidP="00B5238C">
      <w:pPr>
        <w:pStyle w:val="a3"/>
        <w:numPr>
          <w:ilvl w:val="0"/>
          <w:numId w:val="12"/>
        </w:numPr>
        <w:jc w:val="both"/>
      </w:pPr>
      <w:r>
        <w:t>Закон</w:t>
      </w:r>
      <w:r>
        <w:rPr>
          <w:spacing w:val="-8"/>
        </w:rPr>
        <w:t xml:space="preserve"> </w:t>
      </w:r>
      <w:r>
        <w:rPr>
          <w:spacing w:val="-2"/>
        </w:rPr>
        <w:t xml:space="preserve">України: </w:t>
      </w:r>
      <w:r>
        <w:t>«Про</w:t>
      </w:r>
      <w:r>
        <w:rPr>
          <w:spacing w:val="-3"/>
        </w:rPr>
        <w:t xml:space="preserve"> </w:t>
      </w:r>
      <w:r>
        <w:t>Національний</w:t>
      </w:r>
      <w:r>
        <w:rPr>
          <w:spacing w:val="-3"/>
        </w:rPr>
        <w:t xml:space="preserve"> </w:t>
      </w:r>
      <w:r>
        <w:t>архівний</w:t>
      </w:r>
      <w:r>
        <w:rPr>
          <w:spacing w:val="-3"/>
        </w:rPr>
        <w:t xml:space="preserve"> </w:t>
      </w:r>
      <w:r>
        <w:t>фонд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архівні</w:t>
      </w:r>
      <w:r>
        <w:rPr>
          <w:spacing w:val="-2"/>
        </w:rPr>
        <w:t xml:space="preserve"> установи»; </w:t>
      </w:r>
    </w:p>
    <w:p w14:paraId="65F79D8F" w14:textId="77777777" w:rsidR="007C6062" w:rsidRDefault="007C6062" w:rsidP="00B5238C">
      <w:pPr>
        <w:pStyle w:val="a3"/>
        <w:numPr>
          <w:ilvl w:val="0"/>
          <w:numId w:val="12"/>
        </w:numPr>
        <w:jc w:val="both"/>
      </w:pPr>
      <w:r>
        <w:t>постанова</w:t>
      </w:r>
      <w:r>
        <w:rPr>
          <w:spacing w:val="70"/>
        </w:rPr>
        <w:t xml:space="preserve"> </w:t>
      </w:r>
      <w:r>
        <w:t>Кабінету</w:t>
      </w:r>
      <w:r>
        <w:rPr>
          <w:spacing w:val="73"/>
        </w:rPr>
        <w:t xml:space="preserve"> </w:t>
      </w:r>
      <w:r>
        <w:t>Міністрів</w:t>
      </w:r>
      <w:r>
        <w:rPr>
          <w:spacing w:val="72"/>
        </w:rPr>
        <w:t xml:space="preserve"> </w:t>
      </w:r>
      <w:r>
        <w:t>України</w:t>
      </w:r>
      <w:r>
        <w:rPr>
          <w:spacing w:val="73"/>
        </w:rPr>
        <w:t xml:space="preserve"> </w:t>
      </w:r>
      <w:r>
        <w:t>від</w:t>
      </w:r>
      <w:r>
        <w:rPr>
          <w:spacing w:val="73"/>
        </w:rPr>
        <w:t xml:space="preserve"> </w:t>
      </w:r>
      <w:r>
        <w:t>07</w:t>
      </w:r>
      <w:r>
        <w:rPr>
          <w:spacing w:val="72"/>
        </w:rPr>
        <w:t xml:space="preserve"> </w:t>
      </w:r>
      <w:r>
        <w:t>травня</w:t>
      </w:r>
      <w:r>
        <w:rPr>
          <w:spacing w:val="73"/>
        </w:rPr>
        <w:t xml:space="preserve"> </w:t>
      </w:r>
      <w:r>
        <w:t>1998</w:t>
      </w:r>
      <w:r>
        <w:rPr>
          <w:spacing w:val="72"/>
        </w:rPr>
        <w:t xml:space="preserve"> </w:t>
      </w:r>
      <w:r>
        <w:t>року</w:t>
      </w:r>
      <w:r>
        <w:rPr>
          <w:spacing w:val="73"/>
        </w:rPr>
        <w:t xml:space="preserve"> </w:t>
      </w:r>
      <w:r>
        <w:t>№</w:t>
      </w:r>
      <w:r>
        <w:rPr>
          <w:spacing w:val="73"/>
        </w:rPr>
        <w:t xml:space="preserve"> </w:t>
      </w:r>
      <w:r>
        <w:rPr>
          <w:spacing w:val="-5"/>
        </w:rPr>
        <w:t xml:space="preserve">639 </w:t>
      </w:r>
      <w:r>
        <w:t>«Про</w:t>
      </w:r>
      <w:r>
        <w:rPr>
          <w:spacing w:val="-4"/>
        </w:rPr>
        <w:t xml:space="preserve"> </w:t>
      </w:r>
      <w:r>
        <w:t>затвердження переліку платних послуг, які можуть надаватися архівними установами, що утримуються за рахунок бюджетних коштів»;</w:t>
      </w:r>
    </w:p>
    <w:p w14:paraId="67647534" w14:textId="739BC1B4" w:rsidR="007C6062" w:rsidRDefault="00CF72C1" w:rsidP="00B5238C">
      <w:pPr>
        <w:pStyle w:val="a3"/>
        <w:numPr>
          <w:ilvl w:val="0"/>
          <w:numId w:val="12"/>
        </w:numPr>
        <w:jc w:val="both"/>
      </w:pPr>
      <w:r>
        <w:t>н</w:t>
      </w:r>
      <w:r w:rsidR="007C6062">
        <w:t>аказ Міністерства юстиції України від 05 грудня 2024 року № 3511/5 «Деякі питання надання платних послуг архівними установами»</w:t>
      </w:r>
      <w:r>
        <w:t xml:space="preserve">, </w:t>
      </w:r>
      <w:r w:rsidRPr="00CF72C1">
        <w:t>зареєстрован</w:t>
      </w:r>
      <w:r>
        <w:t>ий у</w:t>
      </w:r>
      <w:r w:rsidRPr="00CF72C1">
        <w:t xml:space="preserve"> Міністерстві юстиції України 06 грудня 2024 року за № 1858/43203.</w:t>
      </w:r>
    </w:p>
    <w:p w14:paraId="13F12835" w14:textId="7158AF71" w:rsidR="007C6062" w:rsidRPr="00B5238C" w:rsidRDefault="007C6062" w:rsidP="0046145E">
      <w:pPr>
        <w:widowControl/>
        <w:adjustRightInd w:val="0"/>
        <w:ind w:firstLine="360"/>
        <w:jc w:val="both"/>
        <w:rPr>
          <w:sz w:val="28"/>
          <w:szCs w:val="28"/>
        </w:rPr>
      </w:pPr>
      <w:proofErr w:type="spellStart"/>
      <w:r w:rsidRPr="00B5238C">
        <w:rPr>
          <w:sz w:val="28"/>
          <w:szCs w:val="28"/>
          <w:lang w:val="ru-RU"/>
        </w:rPr>
        <w:lastRenderedPageBreak/>
        <w:t>Проєкт</w:t>
      </w:r>
      <w:proofErr w:type="spellEnd"/>
      <w:r w:rsidRPr="00B5238C">
        <w:rPr>
          <w:sz w:val="28"/>
          <w:szCs w:val="28"/>
          <w:lang w:val="ru-RU"/>
        </w:rPr>
        <w:t xml:space="preserve"> наказу не </w:t>
      </w:r>
      <w:proofErr w:type="spellStart"/>
      <w:r w:rsidRPr="00B5238C">
        <w:rPr>
          <w:sz w:val="28"/>
          <w:szCs w:val="28"/>
          <w:lang w:val="ru-RU"/>
        </w:rPr>
        <w:t>містить</w:t>
      </w:r>
      <w:proofErr w:type="spellEnd"/>
      <w:r w:rsidRPr="00B5238C">
        <w:rPr>
          <w:sz w:val="28"/>
          <w:szCs w:val="28"/>
          <w:lang w:val="ru-RU"/>
        </w:rPr>
        <w:t xml:space="preserve"> норм, </w:t>
      </w:r>
      <w:proofErr w:type="spellStart"/>
      <w:r w:rsidRPr="00B5238C">
        <w:rPr>
          <w:sz w:val="28"/>
          <w:szCs w:val="28"/>
          <w:lang w:val="ru-RU"/>
        </w:rPr>
        <w:t>що</w:t>
      </w:r>
      <w:proofErr w:type="spellEnd"/>
      <w:r w:rsidRPr="00B5238C">
        <w:rPr>
          <w:sz w:val="28"/>
          <w:szCs w:val="28"/>
          <w:lang w:val="ru-RU"/>
        </w:rPr>
        <w:t xml:space="preserve"> </w:t>
      </w:r>
      <w:proofErr w:type="spellStart"/>
      <w:r w:rsidRPr="00B5238C">
        <w:rPr>
          <w:sz w:val="28"/>
          <w:szCs w:val="28"/>
          <w:lang w:val="ru-RU"/>
        </w:rPr>
        <w:t>зачіпають</w:t>
      </w:r>
      <w:proofErr w:type="spellEnd"/>
      <w:r w:rsidRPr="00B5238C">
        <w:rPr>
          <w:sz w:val="28"/>
          <w:szCs w:val="28"/>
          <w:lang w:val="ru-RU"/>
        </w:rPr>
        <w:t xml:space="preserve"> права, </w:t>
      </w:r>
      <w:proofErr w:type="spellStart"/>
      <w:r w:rsidRPr="00B5238C">
        <w:rPr>
          <w:sz w:val="28"/>
          <w:szCs w:val="28"/>
          <w:lang w:val="ru-RU"/>
        </w:rPr>
        <w:t>свободи</w:t>
      </w:r>
      <w:proofErr w:type="spellEnd"/>
      <w:r w:rsidRPr="00B5238C">
        <w:rPr>
          <w:sz w:val="28"/>
          <w:szCs w:val="28"/>
          <w:lang w:val="ru-RU"/>
        </w:rPr>
        <w:t xml:space="preserve"> </w:t>
      </w:r>
      <w:proofErr w:type="spellStart"/>
      <w:r w:rsidRPr="00B5238C">
        <w:rPr>
          <w:sz w:val="28"/>
          <w:szCs w:val="28"/>
          <w:lang w:val="ru-RU"/>
        </w:rPr>
        <w:t>людини</w:t>
      </w:r>
      <w:proofErr w:type="spellEnd"/>
      <w:r w:rsidRPr="00B5238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proofErr w:type="spellStart"/>
      <w:r w:rsidRPr="00B5238C">
        <w:rPr>
          <w:sz w:val="28"/>
          <w:szCs w:val="28"/>
          <w:lang w:val="ru-RU"/>
        </w:rPr>
        <w:t>гарантовані</w:t>
      </w:r>
      <w:proofErr w:type="spellEnd"/>
      <w:r w:rsidRPr="00B5238C">
        <w:rPr>
          <w:sz w:val="28"/>
          <w:szCs w:val="28"/>
          <w:lang w:val="ru-RU"/>
        </w:rPr>
        <w:t xml:space="preserve"> </w:t>
      </w:r>
      <w:proofErr w:type="spellStart"/>
      <w:r w:rsidRPr="00B5238C">
        <w:rPr>
          <w:sz w:val="28"/>
          <w:szCs w:val="28"/>
          <w:lang w:val="ru-RU"/>
        </w:rPr>
        <w:t>Конвенцією</w:t>
      </w:r>
      <w:proofErr w:type="spellEnd"/>
      <w:r w:rsidRPr="00B5238C">
        <w:rPr>
          <w:sz w:val="28"/>
          <w:szCs w:val="28"/>
          <w:lang w:val="ru-RU"/>
        </w:rPr>
        <w:t xml:space="preserve"> про </w:t>
      </w:r>
      <w:proofErr w:type="spellStart"/>
      <w:r w:rsidRPr="00B5238C">
        <w:rPr>
          <w:sz w:val="28"/>
          <w:szCs w:val="28"/>
          <w:lang w:val="ru-RU"/>
        </w:rPr>
        <w:t>захист</w:t>
      </w:r>
      <w:proofErr w:type="spellEnd"/>
      <w:r w:rsidRPr="00B5238C">
        <w:rPr>
          <w:sz w:val="28"/>
          <w:szCs w:val="28"/>
          <w:lang w:val="ru-RU"/>
        </w:rPr>
        <w:t xml:space="preserve"> прав </w:t>
      </w:r>
      <w:proofErr w:type="spellStart"/>
      <w:r w:rsidRPr="00B5238C">
        <w:rPr>
          <w:sz w:val="28"/>
          <w:szCs w:val="28"/>
          <w:lang w:val="ru-RU"/>
        </w:rPr>
        <w:t>людини</w:t>
      </w:r>
      <w:proofErr w:type="spellEnd"/>
      <w:r w:rsidRPr="00B5238C">
        <w:rPr>
          <w:sz w:val="28"/>
          <w:szCs w:val="28"/>
          <w:lang w:val="ru-RU"/>
        </w:rPr>
        <w:t xml:space="preserve"> і </w:t>
      </w:r>
      <w:proofErr w:type="spellStart"/>
      <w:r w:rsidRPr="00B5238C">
        <w:rPr>
          <w:sz w:val="28"/>
          <w:szCs w:val="28"/>
          <w:lang w:val="ru-RU"/>
        </w:rPr>
        <w:t>основоположних</w:t>
      </w:r>
      <w:proofErr w:type="spellEnd"/>
      <w:r w:rsidRPr="00B5238C">
        <w:rPr>
          <w:sz w:val="28"/>
          <w:szCs w:val="28"/>
          <w:lang w:val="ru-RU"/>
        </w:rPr>
        <w:t xml:space="preserve"> свобод</w:t>
      </w:r>
      <w:r>
        <w:rPr>
          <w:sz w:val="28"/>
          <w:szCs w:val="28"/>
          <w:lang w:val="ru-RU"/>
        </w:rPr>
        <w:t xml:space="preserve"> </w:t>
      </w:r>
      <w:r w:rsidRPr="00B5238C">
        <w:rPr>
          <w:sz w:val="28"/>
          <w:szCs w:val="28"/>
          <w:lang w:val="ru-RU"/>
        </w:rPr>
        <w:t xml:space="preserve">1950 року та </w:t>
      </w:r>
      <w:proofErr w:type="spellStart"/>
      <w:r w:rsidRPr="00B5238C">
        <w:rPr>
          <w:sz w:val="28"/>
          <w:szCs w:val="28"/>
          <w:lang w:val="ru-RU"/>
        </w:rPr>
        <w:t>відповідає</w:t>
      </w:r>
      <w:proofErr w:type="spellEnd"/>
      <w:r w:rsidRPr="00B5238C">
        <w:rPr>
          <w:sz w:val="28"/>
          <w:szCs w:val="28"/>
          <w:lang w:val="ru-RU"/>
        </w:rPr>
        <w:t xml:space="preserve"> нормам </w:t>
      </w:r>
      <w:proofErr w:type="spellStart"/>
      <w:r w:rsidRPr="00B5238C">
        <w:rPr>
          <w:sz w:val="28"/>
          <w:szCs w:val="28"/>
          <w:lang w:val="ru-RU"/>
        </w:rPr>
        <w:t>законодавства</w:t>
      </w:r>
      <w:proofErr w:type="spellEnd"/>
      <w:r w:rsidRPr="00B5238C">
        <w:rPr>
          <w:sz w:val="28"/>
          <w:szCs w:val="28"/>
          <w:lang w:val="ru-RU"/>
        </w:rPr>
        <w:t xml:space="preserve"> </w:t>
      </w:r>
      <w:proofErr w:type="spellStart"/>
      <w:r w:rsidRPr="00B5238C">
        <w:rPr>
          <w:sz w:val="28"/>
          <w:szCs w:val="28"/>
          <w:lang w:val="ru-RU"/>
        </w:rPr>
        <w:t>Європейського</w:t>
      </w:r>
      <w:proofErr w:type="spellEnd"/>
      <w:r w:rsidRPr="00B5238C">
        <w:rPr>
          <w:sz w:val="28"/>
          <w:szCs w:val="28"/>
          <w:lang w:val="ru-RU"/>
        </w:rPr>
        <w:t xml:space="preserve"> Союзу з прав</w:t>
      </w:r>
      <w:r>
        <w:rPr>
          <w:sz w:val="28"/>
          <w:szCs w:val="28"/>
          <w:lang w:val="ru-RU"/>
        </w:rPr>
        <w:t xml:space="preserve"> </w:t>
      </w:r>
      <w:proofErr w:type="spellStart"/>
      <w:r w:rsidRPr="00B5238C">
        <w:rPr>
          <w:sz w:val="28"/>
          <w:szCs w:val="28"/>
          <w:lang w:val="ru-RU"/>
        </w:rPr>
        <w:t>людини</w:t>
      </w:r>
      <w:proofErr w:type="spellEnd"/>
      <w:r w:rsidRPr="00B5238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proofErr w:type="spellStart"/>
      <w:r w:rsidRPr="00B5238C">
        <w:rPr>
          <w:sz w:val="28"/>
          <w:szCs w:val="28"/>
          <w:lang w:val="ru-RU"/>
        </w:rPr>
        <w:t>Про</w:t>
      </w:r>
      <w:r>
        <w:rPr>
          <w:sz w:val="28"/>
          <w:szCs w:val="28"/>
          <w:lang w:val="ru-RU"/>
        </w:rPr>
        <w:t>єкт</w:t>
      </w:r>
      <w:proofErr w:type="spellEnd"/>
      <w:r>
        <w:rPr>
          <w:sz w:val="28"/>
          <w:szCs w:val="28"/>
          <w:lang w:val="ru-RU"/>
        </w:rPr>
        <w:t xml:space="preserve"> наказу не </w:t>
      </w:r>
      <w:proofErr w:type="spellStart"/>
      <w:r>
        <w:rPr>
          <w:sz w:val="28"/>
          <w:szCs w:val="28"/>
          <w:lang w:val="ru-RU"/>
        </w:rPr>
        <w:t>має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ознак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дискримі</w:t>
      </w:r>
      <w:r w:rsidRPr="00B5238C">
        <w:rPr>
          <w:sz w:val="28"/>
          <w:szCs w:val="28"/>
          <w:lang w:val="ru-RU"/>
        </w:rPr>
        <w:t>наци</w:t>
      </w:r>
      <w:proofErr w:type="spellEnd"/>
      <w:r w:rsidRPr="00B5238C">
        <w:rPr>
          <w:sz w:val="28"/>
          <w:szCs w:val="28"/>
          <w:lang w:val="ru-RU"/>
        </w:rPr>
        <w:t xml:space="preserve"> </w:t>
      </w:r>
      <w:proofErr w:type="spellStart"/>
      <w:r w:rsidRPr="00B5238C">
        <w:rPr>
          <w:sz w:val="28"/>
          <w:szCs w:val="28"/>
          <w:lang w:val="ru-RU"/>
        </w:rPr>
        <w:t>відповідно</w:t>
      </w:r>
      <w:proofErr w:type="spellEnd"/>
      <w:r w:rsidRPr="00B5238C">
        <w:rPr>
          <w:sz w:val="28"/>
          <w:szCs w:val="28"/>
          <w:lang w:val="ru-RU"/>
        </w:rPr>
        <w:t xml:space="preserve"> </w:t>
      </w:r>
      <w:r w:rsidR="00CF72C1">
        <w:rPr>
          <w:sz w:val="28"/>
          <w:szCs w:val="28"/>
          <w:lang w:val="ru-RU"/>
        </w:rPr>
        <w:t xml:space="preserve">до </w:t>
      </w:r>
      <w:proofErr w:type="spellStart"/>
      <w:r w:rsidR="00CF72C1">
        <w:rPr>
          <w:sz w:val="28"/>
          <w:szCs w:val="28"/>
          <w:lang w:val="ru-RU"/>
        </w:rPr>
        <w:t>статті</w:t>
      </w:r>
      <w:proofErr w:type="spellEnd"/>
      <w:r w:rsidR="00CF72C1">
        <w:rPr>
          <w:sz w:val="28"/>
          <w:szCs w:val="28"/>
          <w:lang w:val="ru-RU"/>
        </w:rPr>
        <w:t xml:space="preserve"> </w:t>
      </w:r>
      <w:r w:rsidR="00033288">
        <w:rPr>
          <w:sz w:val="28"/>
          <w:szCs w:val="28"/>
          <w:lang w:val="ru-RU"/>
        </w:rPr>
        <w:t xml:space="preserve">5 </w:t>
      </w:r>
      <w:r w:rsidRPr="00B5238C">
        <w:rPr>
          <w:sz w:val="28"/>
          <w:szCs w:val="28"/>
          <w:lang w:val="ru-RU"/>
        </w:rPr>
        <w:t xml:space="preserve"> Закону </w:t>
      </w:r>
      <w:proofErr w:type="spellStart"/>
      <w:r w:rsidRPr="00B5238C"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</w:t>
      </w:r>
      <w:r w:rsidRPr="00B5238C">
        <w:rPr>
          <w:sz w:val="28"/>
          <w:szCs w:val="28"/>
          <w:lang w:val="ru-RU"/>
        </w:rPr>
        <w:t xml:space="preserve">«Про засади </w:t>
      </w:r>
      <w:proofErr w:type="spellStart"/>
      <w:r w:rsidRPr="00B5238C">
        <w:rPr>
          <w:sz w:val="28"/>
          <w:szCs w:val="28"/>
          <w:lang w:val="ru-RU"/>
        </w:rPr>
        <w:t>запоб</w:t>
      </w:r>
      <w:r>
        <w:rPr>
          <w:sz w:val="28"/>
          <w:szCs w:val="28"/>
          <w:lang w:val="ru-RU"/>
        </w:rPr>
        <w:t>і</w:t>
      </w:r>
      <w:r w:rsidRPr="00B5238C">
        <w:rPr>
          <w:sz w:val="28"/>
          <w:szCs w:val="28"/>
          <w:lang w:val="ru-RU"/>
        </w:rPr>
        <w:t>гання</w:t>
      </w:r>
      <w:proofErr w:type="spellEnd"/>
      <w:r w:rsidRPr="00B5238C">
        <w:rPr>
          <w:sz w:val="28"/>
          <w:szCs w:val="28"/>
          <w:lang w:val="ru-RU"/>
        </w:rPr>
        <w:t xml:space="preserve"> та </w:t>
      </w:r>
      <w:proofErr w:type="spellStart"/>
      <w:r w:rsidRPr="00B5238C">
        <w:rPr>
          <w:sz w:val="28"/>
          <w:szCs w:val="28"/>
          <w:lang w:val="ru-RU"/>
        </w:rPr>
        <w:t>протидії</w:t>
      </w:r>
      <w:proofErr w:type="spellEnd"/>
      <w:r w:rsidRPr="00B5238C">
        <w:rPr>
          <w:sz w:val="28"/>
          <w:szCs w:val="28"/>
          <w:lang w:val="ru-RU"/>
        </w:rPr>
        <w:t xml:space="preserve"> </w:t>
      </w:r>
      <w:proofErr w:type="spellStart"/>
      <w:r w:rsidRPr="00B5238C">
        <w:rPr>
          <w:sz w:val="28"/>
          <w:szCs w:val="28"/>
          <w:lang w:val="ru-RU"/>
        </w:rPr>
        <w:t>дискрим</w:t>
      </w:r>
      <w:r>
        <w:rPr>
          <w:sz w:val="28"/>
          <w:szCs w:val="28"/>
          <w:lang w:val="ru-RU"/>
        </w:rPr>
        <w:t>і</w:t>
      </w:r>
      <w:r w:rsidRPr="00B5238C">
        <w:rPr>
          <w:sz w:val="28"/>
          <w:szCs w:val="28"/>
          <w:lang w:val="ru-RU"/>
        </w:rPr>
        <w:t>нац</w:t>
      </w:r>
      <w:r w:rsidR="00CF72C1">
        <w:rPr>
          <w:sz w:val="28"/>
          <w:szCs w:val="28"/>
          <w:lang w:val="ru-RU"/>
        </w:rPr>
        <w:t>ії</w:t>
      </w:r>
      <w:proofErr w:type="spellEnd"/>
      <w:r w:rsidRPr="00B5238C">
        <w:rPr>
          <w:sz w:val="28"/>
          <w:szCs w:val="28"/>
          <w:lang w:val="ru-RU"/>
        </w:rPr>
        <w:t xml:space="preserve"> в </w:t>
      </w:r>
      <w:proofErr w:type="spellStart"/>
      <w:r w:rsidRPr="00B5238C">
        <w:rPr>
          <w:sz w:val="28"/>
          <w:szCs w:val="28"/>
          <w:lang w:val="ru-RU"/>
        </w:rPr>
        <w:t>Україні</w:t>
      </w:r>
      <w:proofErr w:type="spellEnd"/>
      <w:r w:rsidRPr="00B5238C">
        <w:rPr>
          <w:sz w:val="28"/>
          <w:szCs w:val="28"/>
          <w:lang w:val="ru-RU"/>
        </w:rPr>
        <w:t>».</w:t>
      </w:r>
    </w:p>
    <w:p w14:paraId="25A02457" w14:textId="748F132F" w:rsidR="007C6062" w:rsidRDefault="007C6062" w:rsidP="008257DE">
      <w:pPr>
        <w:pStyle w:val="a5"/>
        <w:tabs>
          <w:tab w:val="left" w:pos="2548"/>
        </w:tabs>
        <w:spacing w:before="184"/>
        <w:ind w:left="360" w:firstLine="0"/>
        <w:jc w:val="center"/>
        <w:rPr>
          <w:b/>
          <w:sz w:val="28"/>
        </w:rPr>
      </w:pPr>
      <w:r>
        <w:rPr>
          <w:b/>
          <w:sz w:val="28"/>
        </w:rPr>
        <w:t>4</w:t>
      </w:r>
      <w:r w:rsidR="0046145E">
        <w:rPr>
          <w:b/>
          <w:sz w:val="28"/>
        </w:rPr>
        <w:t>.</w:t>
      </w:r>
      <w:r>
        <w:rPr>
          <w:b/>
          <w:sz w:val="28"/>
        </w:rPr>
        <w:t xml:space="preserve"> Фінансово-економічне </w:t>
      </w:r>
      <w:r>
        <w:rPr>
          <w:b/>
          <w:spacing w:val="-2"/>
          <w:sz w:val="28"/>
        </w:rPr>
        <w:t>обґрунтування</w:t>
      </w:r>
    </w:p>
    <w:p w14:paraId="0B9EE218" w14:textId="5394E05C" w:rsidR="007C6062" w:rsidRDefault="007C6062" w:rsidP="00B5238C">
      <w:pPr>
        <w:pStyle w:val="a3"/>
        <w:ind w:right="422" w:firstLine="567"/>
        <w:jc w:val="both"/>
      </w:pPr>
      <w:r>
        <w:t xml:space="preserve">Розмір плати за надання платних послуг, що надаються державним архівом у сфері надання методичної і практичної допомоги юридичним особам з питань </w:t>
      </w:r>
      <w:proofErr w:type="spellStart"/>
      <w:r>
        <w:t>apхівної</w:t>
      </w:r>
      <w:proofErr w:type="spellEnd"/>
      <w:r>
        <w:t xml:space="preserve"> справи та діловодства, використання </w:t>
      </w:r>
      <w:proofErr w:type="spellStart"/>
      <w:r>
        <w:t>інформацї</w:t>
      </w:r>
      <w:proofErr w:type="spellEnd"/>
      <w:r>
        <w:t xml:space="preserve"> архівних документів та надання інформа</w:t>
      </w:r>
      <w:r w:rsidR="0046145E">
        <w:t>ці</w:t>
      </w:r>
      <w:r>
        <w:t>йних послуг</w:t>
      </w:r>
      <w:r>
        <w:rPr>
          <w:lang w:val="en-US"/>
        </w:rPr>
        <w:t xml:space="preserve">, </w:t>
      </w:r>
      <w:r>
        <w:t>опрацювання документів і справ юридичних осіб приведен</w:t>
      </w:r>
      <w:r w:rsidR="0046145E">
        <w:t>о</w:t>
      </w:r>
      <w:r>
        <w:t xml:space="preserve"> до економічно </w:t>
      </w:r>
      <w:r w:rsidR="0046145E">
        <w:t>обґрунтованого</w:t>
      </w:r>
      <w:r>
        <w:t xml:space="preserve"> рівня та розрахован</w:t>
      </w:r>
      <w:r w:rsidR="0046145E">
        <w:t>о</w:t>
      </w:r>
      <w:r>
        <w:t xml:space="preserve"> виходячи із фактичних витрат</w:t>
      </w:r>
      <w:r>
        <w:rPr>
          <w:lang w:val="en-US"/>
        </w:rPr>
        <w:t xml:space="preserve">, </w:t>
      </w:r>
      <w:r>
        <w:t>основними складовим яких є:</w:t>
      </w:r>
    </w:p>
    <w:p w14:paraId="695466F1" w14:textId="77777777" w:rsidR="007C6062" w:rsidRDefault="007C6062" w:rsidP="00B5238C">
      <w:pPr>
        <w:pStyle w:val="a3"/>
        <w:ind w:right="422" w:firstLine="567"/>
        <w:jc w:val="both"/>
      </w:pPr>
      <w:r>
        <w:t>- видатки на придбання предметів, матеріалів, обладнання та інвентарю;</w:t>
      </w:r>
    </w:p>
    <w:p w14:paraId="65FE1C8A" w14:textId="77777777" w:rsidR="007C6062" w:rsidRDefault="007C6062" w:rsidP="00B5238C">
      <w:pPr>
        <w:pStyle w:val="a3"/>
        <w:ind w:right="422" w:firstLine="567"/>
        <w:jc w:val="both"/>
      </w:pPr>
      <w:r>
        <w:t>- видатки на оплату послуг (крім комунальних);</w:t>
      </w:r>
    </w:p>
    <w:p w14:paraId="6099D709" w14:textId="77777777" w:rsidR="007C6062" w:rsidRDefault="007C6062" w:rsidP="00B5238C">
      <w:pPr>
        <w:pStyle w:val="a3"/>
        <w:ind w:right="422" w:firstLine="567"/>
        <w:jc w:val="both"/>
      </w:pPr>
      <w:r>
        <w:t>- сума нарахованої амортизації основних засобів.</w:t>
      </w:r>
    </w:p>
    <w:p w14:paraId="08DB6C9C" w14:textId="77777777" w:rsidR="007C6062" w:rsidRDefault="007C6062" w:rsidP="00C0312B">
      <w:pPr>
        <w:pStyle w:val="a3"/>
        <w:ind w:right="422" w:firstLine="567"/>
        <w:jc w:val="both"/>
      </w:pPr>
      <w:r>
        <w:t xml:space="preserve">Реалізація </w:t>
      </w:r>
      <w:proofErr w:type="spellStart"/>
      <w:r>
        <w:t>проєкту</w:t>
      </w:r>
      <w:proofErr w:type="spellEnd"/>
      <w:r>
        <w:t xml:space="preserve"> наказу не потребуватиме додаткових фінансових витрат з державного чи місцевих бюджетів.</w:t>
      </w:r>
    </w:p>
    <w:p w14:paraId="64E24535" w14:textId="78D53D54" w:rsidR="007C6062" w:rsidRDefault="0046145E" w:rsidP="005C604B">
      <w:pPr>
        <w:pStyle w:val="a5"/>
        <w:tabs>
          <w:tab w:val="left" w:pos="2548"/>
        </w:tabs>
        <w:spacing w:before="184"/>
        <w:ind w:left="360" w:firstLine="0"/>
        <w:jc w:val="center"/>
        <w:rPr>
          <w:b/>
          <w:sz w:val="28"/>
        </w:rPr>
      </w:pPr>
      <w:r>
        <w:rPr>
          <w:b/>
          <w:sz w:val="28"/>
        </w:rPr>
        <w:t xml:space="preserve">5. </w:t>
      </w:r>
      <w:r w:rsidR="007C6062">
        <w:rPr>
          <w:b/>
          <w:sz w:val="28"/>
        </w:rPr>
        <w:t xml:space="preserve">Позиція заінтересованих </w:t>
      </w:r>
      <w:r w:rsidR="007C6062">
        <w:rPr>
          <w:b/>
          <w:spacing w:val="-2"/>
          <w:sz w:val="28"/>
        </w:rPr>
        <w:t>сторін</w:t>
      </w:r>
    </w:p>
    <w:p w14:paraId="5785E65B" w14:textId="0C4294CE" w:rsidR="007C6062" w:rsidRDefault="007C6062" w:rsidP="006F51DB">
      <w:pPr>
        <w:pStyle w:val="a3"/>
        <w:ind w:right="421" w:firstLine="567"/>
        <w:jc w:val="both"/>
      </w:pPr>
      <w:proofErr w:type="spellStart"/>
      <w:r>
        <w:t>Проєкт</w:t>
      </w:r>
      <w:proofErr w:type="spellEnd"/>
      <w:r>
        <w:rPr>
          <w:spacing w:val="40"/>
        </w:rPr>
        <w:t xml:space="preserve"> </w:t>
      </w:r>
      <w:r>
        <w:t>наказу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стосується</w:t>
      </w:r>
      <w:r>
        <w:rPr>
          <w:spacing w:val="40"/>
        </w:rPr>
        <w:t xml:space="preserve"> </w:t>
      </w:r>
      <w:r>
        <w:t>питань</w:t>
      </w:r>
      <w:r>
        <w:rPr>
          <w:spacing w:val="40"/>
        </w:rPr>
        <w:t xml:space="preserve"> </w:t>
      </w:r>
      <w:r>
        <w:t>соціально-трудової</w:t>
      </w:r>
      <w:r>
        <w:rPr>
          <w:spacing w:val="40"/>
        </w:rPr>
        <w:t xml:space="preserve"> </w:t>
      </w:r>
      <w:r>
        <w:t>сфери,</w:t>
      </w:r>
      <w:r>
        <w:rPr>
          <w:spacing w:val="40"/>
        </w:rPr>
        <w:t xml:space="preserve"> </w:t>
      </w:r>
      <w:r>
        <w:t>прав</w:t>
      </w:r>
      <w:r>
        <w:rPr>
          <w:spacing w:val="40"/>
        </w:rPr>
        <w:t xml:space="preserve"> </w:t>
      </w:r>
      <w:r>
        <w:t>осіб з</w:t>
      </w:r>
      <w:r>
        <w:rPr>
          <w:spacing w:val="-3"/>
        </w:rPr>
        <w:t xml:space="preserve"> </w:t>
      </w:r>
      <w:r>
        <w:t>інвалідністю, функціонування і застосування української мови як державної</w:t>
      </w:r>
      <w:r>
        <w:rPr>
          <w:spacing w:val="80"/>
        </w:rPr>
        <w:t xml:space="preserve"> </w:t>
      </w:r>
      <w:r>
        <w:t>та не потребує погодження відповідними органами місцевого самоврядування, Спільним представницьким органом репрезентативних всеукраїнських об’єднань профспілок на національному рівні, Спільним представницьким органом сторони роботодавців на національному рівні, Урядовим уповноваженим з прав осіб з інвалідністю та всеукраїнськими громадськими організаціями осіб з інвалідністю, їх спілками та Уповноваженим із захисту державної мови.</w:t>
      </w:r>
      <w:r w:rsidRPr="006F51DB">
        <w:t xml:space="preserve"> </w:t>
      </w:r>
      <w:proofErr w:type="spellStart"/>
      <w:r>
        <w:t>Про</w:t>
      </w:r>
      <w:r w:rsidR="0046145E">
        <w:t>є</w:t>
      </w:r>
      <w:r>
        <w:t>кт</w:t>
      </w:r>
      <w:proofErr w:type="spellEnd"/>
      <w:r>
        <w:t xml:space="preserve"> наказу потребує погодження із Державною регуляторною службою України.</w:t>
      </w:r>
    </w:p>
    <w:p w14:paraId="46E324AC" w14:textId="77777777" w:rsidR="007C6062" w:rsidRDefault="007C6062" w:rsidP="006F51DB">
      <w:pPr>
        <w:pStyle w:val="a3"/>
        <w:ind w:right="421" w:firstLine="567"/>
        <w:jc w:val="both"/>
      </w:pPr>
    </w:p>
    <w:p w14:paraId="1302BEBE" w14:textId="6864E09E" w:rsidR="007C6062" w:rsidRDefault="0046145E" w:rsidP="005C604B">
      <w:pPr>
        <w:pStyle w:val="a5"/>
        <w:ind w:left="429" w:firstLine="0"/>
        <w:jc w:val="center"/>
        <w:rPr>
          <w:b/>
          <w:sz w:val="28"/>
        </w:rPr>
      </w:pPr>
      <w:r>
        <w:rPr>
          <w:b/>
          <w:sz w:val="28"/>
        </w:rPr>
        <w:t xml:space="preserve">6. </w:t>
      </w:r>
      <w:r w:rsidR="007C6062">
        <w:rPr>
          <w:b/>
          <w:sz w:val="28"/>
        </w:rPr>
        <w:t xml:space="preserve">Оцінка </w:t>
      </w:r>
      <w:r w:rsidR="007C6062">
        <w:rPr>
          <w:b/>
          <w:spacing w:val="-2"/>
          <w:sz w:val="28"/>
        </w:rPr>
        <w:t>відповідності</w:t>
      </w:r>
    </w:p>
    <w:p w14:paraId="6B5C33D8" w14:textId="77777777" w:rsidR="007C6062" w:rsidRDefault="007C6062" w:rsidP="00D66603">
      <w:pPr>
        <w:pStyle w:val="a3"/>
        <w:ind w:right="422" w:firstLine="567"/>
        <w:jc w:val="both"/>
      </w:pPr>
      <w:r>
        <w:t xml:space="preserve">У </w:t>
      </w:r>
      <w:proofErr w:type="spellStart"/>
      <w:r>
        <w:t>проєкті</w:t>
      </w:r>
      <w:proofErr w:type="spellEnd"/>
      <w:r>
        <w:t xml:space="preserve"> наказу відсутні положення, що стосуються зобов’язань України</w:t>
      </w:r>
      <w:r>
        <w:rPr>
          <w:spacing w:val="40"/>
        </w:rPr>
        <w:t xml:space="preserve"> </w:t>
      </w:r>
      <w:r>
        <w:t>у сфері європейської інтеграції, прав та свобод, гарантованих Конвенцією про захист прав людини і основоположних свобод, впливають на забезпечення рівних прав та можливостей жінок і чоловіків, містять ризики вчинення корупційних правопорушень та правопорушень, пов’язаних з корупцією, створюють підстави для дискримінації.</w:t>
      </w:r>
    </w:p>
    <w:p w14:paraId="4B3DE7D8" w14:textId="1036C1DA" w:rsidR="007C6062" w:rsidRDefault="0046145E" w:rsidP="005C604B">
      <w:pPr>
        <w:pStyle w:val="a5"/>
        <w:tabs>
          <w:tab w:val="left" w:pos="0"/>
        </w:tabs>
        <w:spacing w:before="184"/>
        <w:ind w:left="0" w:firstLine="0"/>
        <w:jc w:val="center"/>
        <w:rPr>
          <w:b/>
          <w:sz w:val="28"/>
        </w:rPr>
      </w:pPr>
      <w:r>
        <w:rPr>
          <w:b/>
          <w:sz w:val="28"/>
        </w:rPr>
        <w:t xml:space="preserve">7. </w:t>
      </w:r>
      <w:r w:rsidR="007C6062">
        <w:rPr>
          <w:b/>
          <w:sz w:val="28"/>
        </w:rPr>
        <w:t xml:space="preserve">Прогноз </w:t>
      </w:r>
      <w:r w:rsidR="007C6062">
        <w:rPr>
          <w:b/>
          <w:spacing w:val="-2"/>
          <w:sz w:val="28"/>
        </w:rPr>
        <w:t>результатів</w:t>
      </w:r>
    </w:p>
    <w:p w14:paraId="20F42568" w14:textId="77777777" w:rsidR="007C6062" w:rsidRDefault="007C6062" w:rsidP="0046145E">
      <w:pPr>
        <w:pStyle w:val="a3"/>
        <w:ind w:right="422" w:firstLine="720"/>
        <w:jc w:val="both"/>
      </w:pPr>
      <w:proofErr w:type="spellStart"/>
      <w:r>
        <w:t>Проєкт</w:t>
      </w:r>
      <w:proofErr w:type="spellEnd"/>
      <w:r>
        <w:t xml:space="preserve"> наказу за предметом правового регулювання матиме вплив на ринкове середовище, забезпечення захисту прав та інтересів суб’єктів господарювання, громадян і держави.</w:t>
      </w:r>
    </w:p>
    <w:p w14:paraId="514BDBC0" w14:textId="77777777" w:rsidR="007C6062" w:rsidRDefault="007C6062" w:rsidP="0046145E">
      <w:pPr>
        <w:pStyle w:val="a3"/>
        <w:ind w:right="423" w:firstLine="720"/>
        <w:jc w:val="both"/>
      </w:pPr>
      <w:r>
        <w:t>Прийняття наказу дозволить визначити механізм надання платних послуг Державним архівом у відповідності до вимог чинного законодавства, зокрема забезпечить можливість розрахунку розміру плати за надання цих послуг, який відповідатиме витратам на їх надання.</w:t>
      </w:r>
    </w:p>
    <w:p w14:paraId="663A2DD6" w14:textId="77777777" w:rsidR="007C6062" w:rsidRDefault="007C6062">
      <w:pPr>
        <w:pStyle w:val="a3"/>
        <w:ind w:left="1701" w:right="423" w:firstLine="567"/>
        <w:jc w:val="both"/>
      </w:pPr>
    </w:p>
    <w:p w14:paraId="232FFA86" w14:textId="77777777" w:rsidR="007C6062" w:rsidRDefault="007C6062">
      <w:pPr>
        <w:pStyle w:val="a3"/>
      </w:pPr>
    </w:p>
    <w:p w14:paraId="02AAAF70" w14:textId="77777777" w:rsidR="007C6062" w:rsidRDefault="007C6062">
      <w:pPr>
        <w:pStyle w:val="a3"/>
      </w:pPr>
    </w:p>
    <w:p w14:paraId="69191D79" w14:textId="77777777" w:rsidR="007C6062" w:rsidRDefault="007C6062" w:rsidP="00D66603">
      <w:pPr>
        <w:tabs>
          <w:tab w:val="left" w:pos="8146"/>
        </w:tabs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Директор </w:t>
      </w:r>
    </w:p>
    <w:p w14:paraId="020DF045" w14:textId="101EECC7" w:rsidR="007C6062" w:rsidRDefault="007C6062" w:rsidP="0046145E">
      <w:pPr>
        <w:tabs>
          <w:tab w:val="left" w:pos="8146"/>
        </w:tabs>
        <w:rPr>
          <w:sz w:val="20"/>
        </w:rPr>
      </w:pPr>
      <w:r>
        <w:rPr>
          <w:b/>
          <w:sz w:val="28"/>
          <w:lang w:val="ru-RU"/>
        </w:rPr>
        <w:t xml:space="preserve">Державного </w:t>
      </w:r>
      <w:proofErr w:type="spellStart"/>
      <w:r>
        <w:rPr>
          <w:b/>
          <w:sz w:val="28"/>
          <w:lang w:val="ru-RU"/>
        </w:rPr>
        <w:t>арх</w:t>
      </w:r>
      <w:r>
        <w:rPr>
          <w:b/>
          <w:sz w:val="28"/>
        </w:rPr>
        <w:t>іву</w:t>
      </w:r>
      <w:proofErr w:type="spellEnd"/>
      <w:r>
        <w:rPr>
          <w:b/>
          <w:sz w:val="28"/>
        </w:rPr>
        <w:t xml:space="preserve"> Харківської області                                           Євген КУЩ</w:t>
      </w:r>
    </w:p>
    <w:sectPr w:rsidR="007C6062" w:rsidSect="00D66603">
      <w:headerReference w:type="default" r:id="rId7"/>
      <w:pgSz w:w="11910" w:h="16840"/>
      <w:pgMar w:top="240" w:right="570" w:bottom="280" w:left="9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593D2" w14:textId="77777777" w:rsidR="007812CF" w:rsidRDefault="007812CF">
      <w:r>
        <w:separator/>
      </w:r>
    </w:p>
  </w:endnote>
  <w:endnote w:type="continuationSeparator" w:id="0">
    <w:p w14:paraId="1BA84FE1" w14:textId="77777777" w:rsidR="007812CF" w:rsidRDefault="0078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45AD6" w14:textId="77777777" w:rsidR="007812CF" w:rsidRDefault="007812CF">
      <w:r>
        <w:separator/>
      </w:r>
    </w:p>
  </w:footnote>
  <w:footnote w:type="continuationSeparator" w:id="0">
    <w:p w14:paraId="2B694590" w14:textId="77777777" w:rsidR="007812CF" w:rsidRDefault="00781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A0EE1" w14:textId="77777777" w:rsidR="007C6062" w:rsidRDefault="007C606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145C"/>
    <w:multiLevelType w:val="hybridMultilevel"/>
    <w:tmpl w:val="61A8D9D4"/>
    <w:lvl w:ilvl="0" w:tplc="1F9647F4">
      <w:start w:val="1"/>
      <w:numFmt w:val="decimal"/>
      <w:lvlText w:val="%1."/>
      <w:lvlJc w:val="left"/>
      <w:pPr>
        <w:ind w:left="2977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F2D6AEFA">
      <w:numFmt w:val="bullet"/>
      <w:lvlText w:val="•"/>
      <w:lvlJc w:val="left"/>
      <w:pPr>
        <w:ind w:left="3858" w:hanging="567"/>
      </w:pPr>
      <w:rPr>
        <w:rFonts w:hint="default"/>
      </w:rPr>
    </w:lvl>
    <w:lvl w:ilvl="2" w:tplc="430EC772">
      <w:numFmt w:val="bullet"/>
      <w:lvlText w:val="•"/>
      <w:lvlJc w:val="left"/>
      <w:pPr>
        <w:ind w:left="4737" w:hanging="567"/>
      </w:pPr>
      <w:rPr>
        <w:rFonts w:hint="default"/>
      </w:rPr>
    </w:lvl>
    <w:lvl w:ilvl="3" w:tplc="F5D0C502">
      <w:numFmt w:val="bullet"/>
      <w:lvlText w:val="•"/>
      <w:lvlJc w:val="left"/>
      <w:pPr>
        <w:ind w:left="5615" w:hanging="567"/>
      </w:pPr>
      <w:rPr>
        <w:rFonts w:hint="default"/>
      </w:rPr>
    </w:lvl>
    <w:lvl w:ilvl="4" w:tplc="70A01F46">
      <w:numFmt w:val="bullet"/>
      <w:lvlText w:val="•"/>
      <w:lvlJc w:val="left"/>
      <w:pPr>
        <w:ind w:left="6494" w:hanging="567"/>
      </w:pPr>
      <w:rPr>
        <w:rFonts w:hint="default"/>
      </w:rPr>
    </w:lvl>
    <w:lvl w:ilvl="5" w:tplc="359ADA94">
      <w:numFmt w:val="bullet"/>
      <w:lvlText w:val="•"/>
      <w:lvlJc w:val="left"/>
      <w:pPr>
        <w:ind w:left="7372" w:hanging="567"/>
      </w:pPr>
      <w:rPr>
        <w:rFonts w:hint="default"/>
      </w:rPr>
    </w:lvl>
    <w:lvl w:ilvl="6" w:tplc="11A66F36">
      <w:numFmt w:val="bullet"/>
      <w:lvlText w:val="•"/>
      <w:lvlJc w:val="left"/>
      <w:pPr>
        <w:ind w:left="8251" w:hanging="567"/>
      </w:pPr>
      <w:rPr>
        <w:rFonts w:hint="default"/>
      </w:rPr>
    </w:lvl>
    <w:lvl w:ilvl="7" w:tplc="C3D8C516">
      <w:numFmt w:val="bullet"/>
      <w:lvlText w:val="•"/>
      <w:lvlJc w:val="left"/>
      <w:pPr>
        <w:ind w:left="9129" w:hanging="567"/>
      </w:pPr>
      <w:rPr>
        <w:rFonts w:hint="default"/>
      </w:rPr>
    </w:lvl>
    <w:lvl w:ilvl="8" w:tplc="6B40F356">
      <w:numFmt w:val="bullet"/>
      <w:lvlText w:val="•"/>
      <w:lvlJc w:val="left"/>
      <w:pPr>
        <w:ind w:left="10008" w:hanging="567"/>
      </w:pPr>
      <w:rPr>
        <w:rFonts w:hint="default"/>
      </w:rPr>
    </w:lvl>
  </w:abstractNum>
  <w:abstractNum w:abstractNumId="1" w15:restartNumberingAfterBreak="0">
    <w:nsid w:val="0F724976"/>
    <w:multiLevelType w:val="hybridMultilevel"/>
    <w:tmpl w:val="AA144DC6"/>
    <w:lvl w:ilvl="0" w:tplc="DC94B5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31500"/>
    <w:multiLevelType w:val="hybridMultilevel"/>
    <w:tmpl w:val="859E77BA"/>
    <w:lvl w:ilvl="0" w:tplc="368291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90522F1E">
      <w:start w:val="2"/>
      <w:numFmt w:val="decimal"/>
      <w:lvlText w:val="%2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A830D7A"/>
    <w:multiLevelType w:val="hybridMultilevel"/>
    <w:tmpl w:val="715686F6"/>
    <w:lvl w:ilvl="0" w:tplc="1DDCC28E">
      <w:start w:val="1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FDA86DA">
      <w:numFmt w:val="bullet"/>
      <w:lvlText w:val="•"/>
      <w:lvlJc w:val="left"/>
      <w:pPr>
        <w:ind w:left="1159" w:hanging="281"/>
      </w:pPr>
      <w:rPr>
        <w:rFonts w:hint="default"/>
      </w:rPr>
    </w:lvl>
    <w:lvl w:ilvl="2" w:tplc="0384355C">
      <w:numFmt w:val="bullet"/>
      <w:lvlText w:val="•"/>
      <w:lvlJc w:val="left"/>
      <w:pPr>
        <w:ind w:left="2039" w:hanging="281"/>
      </w:pPr>
      <w:rPr>
        <w:rFonts w:hint="default"/>
      </w:rPr>
    </w:lvl>
    <w:lvl w:ilvl="3" w:tplc="95461E9E">
      <w:numFmt w:val="bullet"/>
      <w:lvlText w:val="•"/>
      <w:lvlJc w:val="left"/>
      <w:pPr>
        <w:ind w:left="2919" w:hanging="281"/>
      </w:pPr>
      <w:rPr>
        <w:rFonts w:hint="default"/>
      </w:rPr>
    </w:lvl>
    <w:lvl w:ilvl="4" w:tplc="E19473EA">
      <w:numFmt w:val="bullet"/>
      <w:lvlText w:val="•"/>
      <w:lvlJc w:val="left"/>
      <w:pPr>
        <w:ind w:left="3799" w:hanging="281"/>
      </w:pPr>
      <w:rPr>
        <w:rFonts w:hint="default"/>
      </w:rPr>
    </w:lvl>
    <w:lvl w:ilvl="5" w:tplc="59103B72">
      <w:numFmt w:val="bullet"/>
      <w:lvlText w:val="•"/>
      <w:lvlJc w:val="left"/>
      <w:pPr>
        <w:ind w:left="4679" w:hanging="281"/>
      </w:pPr>
      <w:rPr>
        <w:rFonts w:hint="default"/>
      </w:rPr>
    </w:lvl>
    <w:lvl w:ilvl="6" w:tplc="CCB4B1C6">
      <w:numFmt w:val="bullet"/>
      <w:lvlText w:val="•"/>
      <w:lvlJc w:val="left"/>
      <w:pPr>
        <w:ind w:left="5558" w:hanging="281"/>
      </w:pPr>
      <w:rPr>
        <w:rFonts w:hint="default"/>
      </w:rPr>
    </w:lvl>
    <w:lvl w:ilvl="7" w:tplc="9DDEE4B2">
      <w:numFmt w:val="bullet"/>
      <w:lvlText w:val="•"/>
      <w:lvlJc w:val="left"/>
      <w:pPr>
        <w:ind w:left="6438" w:hanging="281"/>
      </w:pPr>
      <w:rPr>
        <w:rFonts w:hint="default"/>
      </w:rPr>
    </w:lvl>
    <w:lvl w:ilvl="8" w:tplc="3BFA37F2">
      <w:numFmt w:val="bullet"/>
      <w:lvlText w:val="•"/>
      <w:lvlJc w:val="left"/>
      <w:pPr>
        <w:ind w:left="7318" w:hanging="281"/>
      </w:pPr>
      <w:rPr>
        <w:rFonts w:hint="default"/>
      </w:rPr>
    </w:lvl>
  </w:abstractNum>
  <w:abstractNum w:abstractNumId="4" w15:restartNumberingAfterBreak="0">
    <w:nsid w:val="33AA4264"/>
    <w:multiLevelType w:val="hybridMultilevel"/>
    <w:tmpl w:val="8DA0A6D4"/>
    <w:lvl w:ilvl="0" w:tplc="A61AB9F0">
      <w:start w:val="2"/>
      <w:numFmt w:val="decimal"/>
      <w:lvlText w:val="%1."/>
      <w:lvlJc w:val="left"/>
      <w:pPr>
        <w:ind w:left="314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F926AE6">
      <w:numFmt w:val="bullet"/>
      <w:lvlText w:val="•"/>
      <w:lvlJc w:val="left"/>
      <w:pPr>
        <w:ind w:left="3974" w:hanging="280"/>
      </w:pPr>
      <w:rPr>
        <w:rFonts w:hint="default"/>
      </w:rPr>
    </w:lvl>
    <w:lvl w:ilvl="2" w:tplc="84D41BE2">
      <w:numFmt w:val="bullet"/>
      <w:lvlText w:val="•"/>
      <w:lvlJc w:val="left"/>
      <w:pPr>
        <w:ind w:left="4808" w:hanging="280"/>
      </w:pPr>
      <w:rPr>
        <w:rFonts w:hint="default"/>
      </w:rPr>
    </w:lvl>
    <w:lvl w:ilvl="3" w:tplc="20F25EBA">
      <w:numFmt w:val="bullet"/>
      <w:lvlText w:val="•"/>
      <w:lvlJc w:val="left"/>
      <w:pPr>
        <w:ind w:left="5643" w:hanging="280"/>
      </w:pPr>
      <w:rPr>
        <w:rFonts w:hint="default"/>
      </w:rPr>
    </w:lvl>
    <w:lvl w:ilvl="4" w:tplc="9D925286">
      <w:numFmt w:val="bullet"/>
      <w:lvlText w:val="•"/>
      <w:lvlJc w:val="left"/>
      <w:pPr>
        <w:ind w:left="6477" w:hanging="280"/>
      </w:pPr>
      <w:rPr>
        <w:rFonts w:hint="default"/>
      </w:rPr>
    </w:lvl>
    <w:lvl w:ilvl="5" w:tplc="3D9AB63A">
      <w:numFmt w:val="bullet"/>
      <w:lvlText w:val="•"/>
      <w:lvlJc w:val="left"/>
      <w:pPr>
        <w:ind w:left="7312" w:hanging="280"/>
      </w:pPr>
      <w:rPr>
        <w:rFonts w:hint="default"/>
      </w:rPr>
    </w:lvl>
    <w:lvl w:ilvl="6" w:tplc="53E27EFA">
      <w:numFmt w:val="bullet"/>
      <w:lvlText w:val="•"/>
      <w:lvlJc w:val="left"/>
      <w:pPr>
        <w:ind w:left="8146" w:hanging="280"/>
      </w:pPr>
      <w:rPr>
        <w:rFonts w:hint="default"/>
      </w:rPr>
    </w:lvl>
    <w:lvl w:ilvl="7" w:tplc="A7805FD2">
      <w:numFmt w:val="bullet"/>
      <w:lvlText w:val="•"/>
      <w:lvlJc w:val="left"/>
      <w:pPr>
        <w:ind w:left="8981" w:hanging="280"/>
      </w:pPr>
      <w:rPr>
        <w:rFonts w:hint="default"/>
      </w:rPr>
    </w:lvl>
    <w:lvl w:ilvl="8" w:tplc="602CCDF6">
      <w:numFmt w:val="bullet"/>
      <w:lvlText w:val="•"/>
      <w:lvlJc w:val="left"/>
      <w:pPr>
        <w:ind w:left="9815" w:hanging="280"/>
      </w:pPr>
      <w:rPr>
        <w:rFonts w:hint="default"/>
      </w:rPr>
    </w:lvl>
  </w:abstractNum>
  <w:abstractNum w:abstractNumId="5" w15:restartNumberingAfterBreak="0">
    <w:nsid w:val="47CC1C77"/>
    <w:multiLevelType w:val="hybridMultilevel"/>
    <w:tmpl w:val="8430C5DE"/>
    <w:lvl w:ilvl="0" w:tplc="857085CE">
      <w:start w:val="1"/>
      <w:numFmt w:val="decimal"/>
      <w:lvlText w:val="%1."/>
      <w:lvlJc w:val="left"/>
      <w:pPr>
        <w:ind w:left="240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612857E">
      <w:numFmt w:val="bullet"/>
      <w:lvlText w:val="•"/>
      <w:lvlJc w:val="left"/>
      <w:pPr>
        <w:ind w:left="3308" w:hanging="280"/>
      </w:pPr>
      <w:rPr>
        <w:rFonts w:hint="default"/>
      </w:rPr>
    </w:lvl>
    <w:lvl w:ilvl="2" w:tplc="A082446E">
      <w:numFmt w:val="bullet"/>
      <w:lvlText w:val="•"/>
      <w:lvlJc w:val="left"/>
      <w:pPr>
        <w:ind w:left="4216" w:hanging="280"/>
      </w:pPr>
      <w:rPr>
        <w:rFonts w:hint="default"/>
      </w:rPr>
    </w:lvl>
    <w:lvl w:ilvl="3" w:tplc="896C58A0">
      <w:numFmt w:val="bullet"/>
      <w:lvlText w:val="•"/>
      <w:lvlJc w:val="left"/>
      <w:pPr>
        <w:ind w:left="5125" w:hanging="280"/>
      </w:pPr>
      <w:rPr>
        <w:rFonts w:hint="default"/>
      </w:rPr>
    </w:lvl>
    <w:lvl w:ilvl="4" w:tplc="5F36F570">
      <w:numFmt w:val="bullet"/>
      <w:lvlText w:val="•"/>
      <w:lvlJc w:val="left"/>
      <w:pPr>
        <w:ind w:left="6033" w:hanging="280"/>
      </w:pPr>
      <w:rPr>
        <w:rFonts w:hint="default"/>
      </w:rPr>
    </w:lvl>
    <w:lvl w:ilvl="5" w:tplc="4B1AB020">
      <w:numFmt w:val="bullet"/>
      <w:lvlText w:val="•"/>
      <w:lvlJc w:val="left"/>
      <w:pPr>
        <w:ind w:left="6942" w:hanging="280"/>
      </w:pPr>
      <w:rPr>
        <w:rFonts w:hint="default"/>
      </w:rPr>
    </w:lvl>
    <w:lvl w:ilvl="6" w:tplc="6BF070DA">
      <w:numFmt w:val="bullet"/>
      <w:lvlText w:val="•"/>
      <w:lvlJc w:val="left"/>
      <w:pPr>
        <w:ind w:left="7850" w:hanging="280"/>
      </w:pPr>
      <w:rPr>
        <w:rFonts w:hint="default"/>
      </w:rPr>
    </w:lvl>
    <w:lvl w:ilvl="7" w:tplc="EFB8FA12">
      <w:numFmt w:val="bullet"/>
      <w:lvlText w:val="•"/>
      <w:lvlJc w:val="left"/>
      <w:pPr>
        <w:ind w:left="8759" w:hanging="280"/>
      </w:pPr>
      <w:rPr>
        <w:rFonts w:hint="default"/>
      </w:rPr>
    </w:lvl>
    <w:lvl w:ilvl="8" w:tplc="2D06AEB2">
      <w:numFmt w:val="bullet"/>
      <w:lvlText w:val="•"/>
      <w:lvlJc w:val="left"/>
      <w:pPr>
        <w:ind w:left="9667" w:hanging="280"/>
      </w:pPr>
      <w:rPr>
        <w:rFonts w:hint="default"/>
      </w:rPr>
    </w:lvl>
  </w:abstractNum>
  <w:abstractNum w:abstractNumId="6" w15:restartNumberingAfterBreak="0">
    <w:nsid w:val="4CE36296"/>
    <w:multiLevelType w:val="hybridMultilevel"/>
    <w:tmpl w:val="C8167E24"/>
    <w:lvl w:ilvl="0" w:tplc="BEC647E8">
      <w:start w:val="4"/>
      <w:numFmt w:val="upperRoman"/>
      <w:lvlText w:val="%1."/>
      <w:lvlJc w:val="left"/>
      <w:pPr>
        <w:ind w:left="1701" w:hanging="6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F7CAC1AA">
      <w:start w:val="1"/>
      <w:numFmt w:val="decimal"/>
      <w:lvlText w:val="%2"/>
      <w:lvlJc w:val="left"/>
      <w:pPr>
        <w:ind w:left="1701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51F8F47C">
      <w:numFmt w:val="bullet"/>
      <w:lvlText w:val="•"/>
      <w:lvlJc w:val="left"/>
      <w:pPr>
        <w:ind w:left="3713" w:hanging="197"/>
      </w:pPr>
      <w:rPr>
        <w:rFonts w:hint="default"/>
      </w:rPr>
    </w:lvl>
    <w:lvl w:ilvl="3" w:tplc="CCCC38A6">
      <w:numFmt w:val="bullet"/>
      <w:lvlText w:val="•"/>
      <w:lvlJc w:val="left"/>
      <w:pPr>
        <w:ind w:left="4719" w:hanging="197"/>
      </w:pPr>
      <w:rPr>
        <w:rFonts w:hint="default"/>
      </w:rPr>
    </w:lvl>
    <w:lvl w:ilvl="4" w:tplc="B7E0C142">
      <w:numFmt w:val="bullet"/>
      <w:lvlText w:val="•"/>
      <w:lvlJc w:val="left"/>
      <w:pPr>
        <w:ind w:left="5726" w:hanging="197"/>
      </w:pPr>
      <w:rPr>
        <w:rFonts w:hint="default"/>
      </w:rPr>
    </w:lvl>
    <w:lvl w:ilvl="5" w:tplc="A0A08C90">
      <w:numFmt w:val="bullet"/>
      <w:lvlText w:val="•"/>
      <w:lvlJc w:val="left"/>
      <w:pPr>
        <w:ind w:left="6732" w:hanging="197"/>
      </w:pPr>
      <w:rPr>
        <w:rFonts w:hint="default"/>
      </w:rPr>
    </w:lvl>
    <w:lvl w:ilvl="6" w:tplc="DADE1218">
      <w:numFmt w:val="bullet"/>
      <w:lvlText w:val="•"/>
      <w:lvlJc w:val="left"/>
      <w:pPr>
        <w:ind w:left="7739" w:hanging="197"/>
      </w:pPr>
      <w:rPr>
        <w:rFonts w:hint="default"/>
      </w:rPr>
    </w:lvl>
    <w:lvl w:ilvl="7" w:tplc="75A0F2BA">
      <w:numFmt w:val="bullet"/>
      <w:lvlText w:val="•"/>
      <w:lvlJc w:val="left"/>
      <w:pPr>
        <w:ind w:left="8745" w:hanging="197"/>
      </w:pPr>
      <w:rPr>
        <w:rFonts w:hint="default"/>
      </w:rPr>
    </w:lvl>
    <w:lvl w:ilvl="8" w:tplc="6AA8387A">
      <w:numFmt w:val="bullet"/>
      <w:lvlText w:val="•"/>
      <w:lvlJc w:val="left"/>
      <w:pPr>
        <w:ind w:left="9752" w:hanging="197"/>
      </w:pPr>
      <w:rPr>
        <w:rFonts w:hint="default"/>
      </w:rPr>
    </w:lvl>
  </w:abstractNum>
  <w:abstractNum w:abstractNumId="7" w15:restartNumberingAfterBreak="0">
    <w:nsid w:val="51BB387A"/>
    <w:multiLevelType w:val="hybridMultilevel"/>
    <w:tmpl w:val="E3EC8938"/>
    <w:lvl w:ilvl="0" w:tplc="B81ECC0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AD3413"/>
    <w:multiLevelType w:val="hybridMultilevel"/>
    <w:tmpl w:val="11FE8962"/>
    <w:lvl w:ilvl="0" w:tplc="ED8E1B6A">
      <w:start w:val="1"/>
      <w:numFmt w:val="decimal"/>
      <w:lvlText w:val="%1."/>
      <w:lvlJc w:val="left"/>
      <w:pPr>
        <w:ind w:left="2689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1A408F18">
      <w:numFmt w:val="bullet"/>
      <w:lvlText w:val="•"/>
      <w:lvlJc w:val="left"/>
      <w:pPr>
        <w:ind w:left="3588" w:hanging="280"/>
      </w:pPr>
      <w:rPr>
        <w:rFonts w:hint="default"/>
      </w:rPr>
    </w:lvl>
    <w:lvl w:ilvl="2" w:tplc="0832BC86">
      <w:numFmt w:val="bullet"/>
      <w:lvlText w:val="•"/>
      <w:lvlJc w:val="left"/>
      <w:pPr>
        <w:ind w:left="4497" w:hanging="280"/>
      </w:pPr>
      <w:rPr>
        <w:rFonts w:hint="default"/>
      </w:rPr>
    </w:lvl>
    <w:lvl w:ilvl="3" w:tplc="D99E4664">
      <w:numFmt w:val="bullet"/>
      <w:lvlText w:val="•"/>
      <w:lvlJc w:val="left"/>
      <w:pPr>
        <w:ind w:left="5405" w:hanging="280"/>
      </w:pPr>
      <w:rPr>
        <w:rFonts w:hint="default"/>
      </w:rPr>
    </w:lvl>
    <w:lvl w:ilvl="4" w:tplc="EF843EF0">
      <w:numFmt w:val="bullet"/>
      <w:lvlText w:val="•"/>
      <w:lvlJc w:val="left"/>
      <w:pPr>
        <w:ind w:left="6314" w:hanging="280"/>
      </w:pPr>
      <w:rPr>
        <w:rFonts w:hint="default"/>
      </w:rPr>
    </w:lvl>
    <w:lvl w:ilvl="5" w:tplc="F796E4A2">
      <w:numFmt w:val="bullet"/>
      <w:lvlText w:val="•"/>
      <w:lvlJc w:val="left"/>
      <w:pPr>
        <w:ind w:left="7222" w:hanging="280"/>
      </w:pPr>
      <w:rPr>
        <w:rFonts w:hint="default"/>
      </w:rPr>
    </w:lvl>
    <w:lvl w:ilvl="6" w:tplc="D65AB53A">
      <w:numFmt w:val="bullet"/>
      <w:lvlText w:val="•"/>
      <w:lvlJc w:val="left"/>
      <w:pPr>
        <w:ind w:left="8131" w:hanging="280"/>
      </w:pPr>
      <w:rPr>
        <w:rFonts w:hint="default"/>
      </w:rPr>
    </w:lvl>
    <w:lvl w:ilvl="7" w:tplc="2AE01748">
      <w:numFmt w:val="bullet"/>
      <w:lvlText w:val="•"/>
      <w:lvlJc w:val="left"/>
      <w:pPr>
        <w:ind w:left="9039" w:hanging="280"/>
      </w:pPr>
      <w:rPr>
        <w:rFonts w:hint="default"/>
      </w:rPr>
    </w:lvl>
    <w:lvl w:ilvl="8" w:tplc="79FE720C">
      <w:numFmt w:val="bullet"/>
      <w:lvlText w:val="•"/>
      <w:lvlJc w:val="left"/>
      <w:pPr>
        <w:ind w:left="9948" w:hanging="280"/>
      </w:pPr>
      <w:rPr>
        <w:rFonts w:hint="default"/>
      </w:rPr>
    </w:lvl>
  </w:abstractNum>
  <w:abstractNum w:abstractNumId="9" w15:restartNumberingAfterBreak="0">
    <w:nsid w:val="5F2B4E39"/>
    <w:multiLevelType w:val="hybridMultilevel"/>
    <w:tmpl w:val="3A148AAE"/>
    <w:lvl w:ilvl="0" w:tplc="ADF044B0">
      <w:start w:val="1"/>
      <w:numFmt w:val="decimal"/>
      <w:lvlText w:val="%1."/>
      <w:lvlJc w:val="left"/>
      <w:pPr>
        <w:ind w:left="37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0B288F8">
      <w:numFmt w:val="bullet"/>
      <w:lvlText w:val="•"/>
      <w:lvlJc w:val="left"/>
      <w:pPr>
        <w:ind w:left="1286" w:hanging="280"/>
      </w:pPr>
      <w:rPr>
        <w:rFonts w:hint="default"/>
      </w:rPr>
    </w:lvl>
    <w:lvl w:ilvl="2" w:tplc="3CF4CAAA">
      <w:numFmt w:val="bullet"/>
      <w:lvlText w:val="•"/>
      <w:lvlJc w:val="left"/>
      <w:pPr>
        <w:ind w:left="2193" w:hanging="280"/>
      </w:pPr>
      <w:rPr>
        <w:rFonts w:hint="default"/>
      </w:rPr>
    </w:lvl>
    <w:lvl w:ilvl="3" w:tplc="537052E8">
      <w:numFmt w:val="bullet"/>
      <w:lvlText w:val="•"/>
      <w:lvlJc w:val="left"/>
      <w:pPr>
        <w:ind w:left="3099" w:hanging="280"/>
      </w:pPr>
      <w:rPr>
        <w:rFonts w:hint="default"/>
      </w:rPr>
    </w:lvl>
    <w:lvl w:ilvl="4" w:tplc="0512D910">
      <w:numFmt w:val="bullet"/>
      <w:lvlText w:val="•"/>
      <w:lvlJc w:val="left"/>
      <w:pPr>
        <w:ind w:left="4006" w:hanging="280"/>
      </w:pPr>
      <w:rPr>
        <w:rFonts w:hint="default"/>
      </w:rPr>
    </w:lvl>
    <w:lvl w:ilvl="5" w:tplc="F09E7FD0">
      <w:numFmt w:val="bullet"/>
      <w:lvlText w:val="•"/>
      <w:lvlJc w:val="left"/>
      <w:pPr>
        <w:ind w:left="4912" w:hanging="280"/>
      </w:pPr>
      <w:rPr>
        <w:rFonts w:hint="default"/>
      </w:rPr>
    </w:lvl>
    <w:lvl w:ilvl="6" w:tplc="C974DFB8">
      <w:numFmt w:val="bullet"/>
      <w:lvlText w:val="•"/>
      <w:lvlJc w:val="left"/>
      <w:pPr>
        <w:ind w:left="5819" w:hanging="280"/>
      </w:pPr>
      <w:rPr>
        <w:rFonts w:hint="default"/>
      </w:rPr>
    </w:lvl>
    <w:lvl w:ilvl="7" w:tplc="2A324C74">
      <w:numFmt w:val="bullet"/>
      <w:lvlText w:val="•"/>
      <w:lvlJc w:val="left"/>
      <w:pPr>
        <w:ind w:left="6725" w:hanging="280"/>
      </w:pPr>
      <w:rPr>
        <w:rFonts w:hint="default"/>
      </w:rPr>
    </w:lvl>
    <w:lvl w:ilvl="8" w:tplc="5BE28638">
      <w:numFmt w:val="bullet"/>
      <w:lvlText w:val="•"/>
      <w:lvlJc w:val="left"/>
      <w:pPr>
        <w:ind w:left="7632" w:hanging="280"/>
      </w:pPr>
      <w:rPr>
        <w:rFonts w:hint="default"/>
      </w:rPr>
    </w:lvl>
  </w:abstractNum>
  <w:abstractNum w:abstractNumId="10" w15:restartNumberingAfterBreak="0">
    <w:nsid w:val="607E181A"/>
    <w:multiLevelType w:val="hybridMultilevel"/>
    <w:tmpl w:val="98125A8C"/>
    <w:lvl w:ilvl="0" w:tplc="09D45FAA">
      <w:start w:val="1"/>
      <w:numFmt w:val="decimal"/>
      <w:lvlText w:val="%1."/>
      <w:lvlJc w:val="left"/>
      <w:pPr>
        <w:ind w:left="280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557E3388">
      <w:numFmt w:val="bullet"/>
      <w:lvlText w:val="•"/>
      <w:lvlJc w:val="left"/>
      <w:pPr>
        <w:ind w:left="3462" w:hanging="280"/>
      </w:pPr>
      <w:rPr>
        <w:rFonts w:hint="default"/>
      </w:rPr>
    </w:lvl>
    <w:lvl w:ilvl="2" w:tplc="717069B8">
      <w:numFmt w:val="bullet"/>
      <w:lvlText w:val="•"/>
      <w:lvlJc w:val="left"/>
      <w:pPr>
        <w:ind w:left="4385" w:hanging="280"/>
      </w:pPr>
      <w:rPr>
        <w:rFonts w:hint="default"/>
      </w:rPr>
    </w:lvl>
    <w:lvl w:ilvl="3" w:tplc="35A4262C">
      <w:numFmt w:val="bullet"/>
      <w:lvlText w:val="•"/>
      <w:lvlJc w:val="left"/>
      <w:pPr>
        <w:ind w:left="5307" w:hanging="280"/>
      </w:pPr>
      <w:rPr>
        <w:rFonts w:hint="default"/>
      </w:rPr>
    </w:lvl>
    <w:lvl w:ilvl="4" w:tplc="A8625218">
      <w:numFmt w:val="bullet"/>
      <w:lvlText w:val="•"/>
      <w:lvlJc w:val="left"/>
      <w:pPr>
        <w:ind w:left="6230" w:hanging="280"/>
      </w:pPr>
      <w:rPr>
        <w:rFonts w:hint="default"/>
      </w:rPr>
    </w:lvl>
    <w:lvl w:ilvl="5" w:tplc="E684F1B6">
      <w:numFmt w:val="bullet"/>
      <w:lvlText w:val="•"/>
      <w:lvlJc w:val="left"/>
      <w:pPr>
        <w:ind w:left="7152" w:hanging="280"/>
      </w:pPr>
      <w:rPr>
        <w:rFonts w:hint="default"/>
      </w:rPr>
    </w:lvl>
    <w:lvl w:ilvl="6" w:tplc="76BC79D0">
      <w:numFmt w:val="bullet"/>
      <w:lvlText w:val="•"/>
      <w:lvlJc w:val="left"/>
      <w:pPr>
        <w:ind w:left="8075" w:hanging="280"/>
      </w:pPr>
      <w:rPr>
        <w:rFonts w:hint="default"/>
      </w:rPr>
    </w:lvl>
    <w:lvl w:ilvl="7" w:tplc="A8B0D20E">
      <w:numFmt w:val="bullet"/>
      <w:lvlText w:val="•"/>
      <w:lvlJc w:val="left"/>
      <w:pPr>
        <w:ind w:left="8997" w:hanging="280"/>
      </w:pPr>
      <w:rPr>
        <w:rFonts w:hint="default"/>
      </w:rPr>
    </w:lvl>
    <w:lvl w:ilvl="8" w:tplc="ED0685D6">
      <w:numFmt w:val="bullet"/>
      <w:lvlText w:val="•"/>
      <w:lvlJc w:val="left"/>
      <w:pPr>
        <w:ind w:left="9920" w:hanging="280"/>
      </w:pPr>
      <w:rPr>
        <w:rFonts w:hint="default"/>
      </w:rPr>
    </w:lvl>
  </w:abstractNum>
  <w:abstractNum w:abstractNumId="11" w15:restartNumberingAfterBreak="0">
    <w:nsid w:val="69F4026F"/>
    <w:multiLevelType w:val="hybridMultilevel"/>
    <w:tmpl w:val="F670CF20"/>
    <w:lvl w:ilvl="0" w:tplc="B42CA6A8">
      <w:start w:val="1"/>
      <w:numFmt w:val="decimal"/>
      <w:lvlText w:val="%1."/>
      <w:lvlJc w:val="left"/>
      <w:pPr>
        <w:ind w:left="16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</w:rPr>
    </w:lvl>
    <w:lvl w:ilvl="1" w:tplc="03E81532">
      <w:numFmt w:val="bullet"/>
      <w:lvlText w:val="•"/>
      <w:lvlJc w:val="left"/>
      <w:pPr>
        <w:ind w:left="2706" w:hanging="284"/>
      </w:pPr>
      <w:rPr>
        <w:rFonts w:hint="default"/>
      </w:rPr>
    </w:lvl>
    <w:lvl w:ilvl="2" w:tplc="83CEF160">
      <w:numFmt w:val="bullet"/>
      <w:lvlText w:val="•"/>
      <w:lvlJc w:val="left"/>
      <w:pPr>
        <w:ind w:left="3713" w:hanging="284"/>
      </w:pPr>
      <w:rPr>
        <w:rFonts w:hint="default"/>
      </w:rPr>
    </w:lvl>
    <w:lvl w:ilvl="3" w:tplc="7D2A1BE4">
      <w:numFmt w:val="bullet"/>
      <w:lvlText w:val="•"/>
      <w:lvlJc w:val="left"/>
      <w:pPr>
        <w:ind w:left="4719" w:hanging="284"/>
      </w:pPr>
      <w:rPr>
        <w:rFonts w:hint="default"/>
      </w:rPr>
    </w:lvl>
    <w:lvl w:ilvl="4" w:tplc="578C11E0">
      <w:numFmt w:val="bullet"/>
      <w:lvlText w:val="•"/>
      <w:lvlJc w:val="left"/>
      <w:pPr>
        <w:ind w:left="5726" w:hanging="284"/>
      </w:pPr>
      <w:rPr>
        <w:rFonts w:hint="default"/>
      </w:rPr>
    </w:lvl>
    <w:lvl w:ilvl="5" w:tplc="FF6EAFEA">
      <w:numFmt w:val="bullet"/>
      <w:lvlText w:val="•"/>
      <w:lvlJc w:val="left"/>
      <w:pPr>
        <w:ind w:left="6732" w:hanging="284"/>
      </w:pPr>
      <w:rPr>
        <w:rFonts w:hint="default"/>
      </w:rPr>
    </w:lvl>
    <w:lvl w:ilvl="6" w:tplc="2E6417D0">
      <w:numFmt w:val="bullet"/>
      <w:lvlText w:val="•"/>
      <w:lvlJc w:val="left"/>
      <w:pPr>
        <w:ind w:left="7739" w:hanging="284"/>
      </w:pPr>
      <w:rPr>
        <w:rFonts w:hint="default"/>
      </w:rPr>
    </w:lvl>
    <w:lvl w:ilvl="7" w:tplc="E3BE81F6">
      <w:numFmt w:val="bullet"/>
      <w:lvlText w:val="•"/>
      <w:lvlJc w:val="left"/>
      <w:pPr>
        <w:ind w:left="8745" w:hanging="284"/>
      </w:pPr>
      <w:rPr>
        <w:rFonts w:hint="default"/>
      </w:rPr>
    </w:lvl>
    <w:lvl w:ilvl="8" w:tplc="331628E0">
      <w:numFmt w:val="bullet"/>
      <w:lvlText w:val="•"/>
      <w:lvlJc w:val="left"/>
      <w:pPr>
        <w:ind w:left="9752" w:hanging="284"/>
      </w:pPr>
      <w:rPr>
        <w:rFonts w:hint="default"/>
      </w:rPr>
    </w:lvl>
  </w:abstractNum>
  <w:abstractNum w:abstractNumId="12" w15:restartNumberingAfterBreak="0">
    <w:nsid w:val="78F812AC"/>
    <w:multiLevelType w:val="hybridMultilevel"/>
    <w:tmpl w:val="556ED172"/>
    <w:lvl w:ilvl="0" w:tplc="37A28EF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73770901">
    <w:abstractNumId w:val="3"/>
  </w:num>
  <w:num w:numId="2" w16cid:durableId="772937785">
    <w:abstractNumId w:val="8"/>
  </w:num>
  <w:num w:numId="3" w16cid:durableId="556167747">
    <w:abstractNumId w:val="9"/>
  </w:num>
  <w:num w:numId="4" w16cid:durableId="867333549">
    <w:abstractNumId w:val="6"/>
  </w:num>
  <w:num w:numId="5" w16cid:durableId="748380198">
    <w:abstractNumId w:val="0"/>
  </w:num>
  <w:num w:numId="6" w16cid:durableId="1758359557">
    <w:abstractNumId w:val="10"/>
  </w:num>
  <w:num w:numId="7" w16cid:durableId="196040846">
    <w:abstractNumId w:val="11"/>
  </w:num>
  <w:num w:numId="8" w16cid:durableId="774788336">
    <w:abstractNumId w:val="5"/>
  </w:num>
  <w:num w:numId="9" w16cid:durableId="1123041847">
    <w:abstractNumId w:val="4"/>
  </w:num>
  <w:num w:numId="10" w16cid:durableId="1940525991">
    <w:abstractNumId w:val="2"/>
  </w:num>
  <w:num w:numId="11" w16cid:durableId="726416783">
    <w:abstractNumId w:val="7"/>
  </w:num>
  <w:num w:numId="12" w16cid:durableId="1393383771">
    <w:abstractNumId w:val="1"/>
  </w:num>
  <w:num w:numId="13" w16cid:durableId="8532269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C04"/>
    <w:rsid w:val="00033288"/>
    <w:rsid w:val="00111857"/>
    <w:rsid w:val="0011796E"/>
    <w:rsid w:val="0024776F"/>
    <w:rsid w:val="003559E2"/>
    <w:rsid w:val="00422846"/>
    <w:rsid w:val="0046145E"/>
    <w:rsid w:val="004642D2"/>
    <w:rsid w:val="00485802"/>
    <w:rsid w:val="005C604B"/>
    <w:rsid w:val="0062660C"/>
    <w:rsid w:val="00664BCD"/>
    <w:rsid w:val="006F51DB"/>
    <w:rsid w:val="0072195C"/>
    <w:rsid w:val="007812CF"/>
    <w:rsid w:val="007B3C2D"/>
    <w:rsid w:val="007C6062"/>
    <w:rsid w:val="008257DE"/>
    <w:rsid w:val="00882F41"/>
    <w:rsid w:val="008B389C"/>
    <w:rsid w:val="008E6BDA"/>
    <w:rsid w:val="00921E12"/>
    <w:rsid w:val="00A64596"/>
    <w:rsid w:val="00A951E5"/>
    <w:rsid w:val="00AD39B8"/>
    <w:rsid w:val="00B36DA6"/>
    <w:rsid w:val="00B5238C"/>
    <w:rsid w:val="00BB5CB3"/>
    <w:rsid w:val="00C0312B"/>
    <w:rsid w:val="00C62895"/>
    <w:rsid w:val="00CC7C04"/>
    <w:rsid w:val="00CF72C1"/>
    <w:rsid w:val="00D66603"/>
    <w:rsid w:val="00DA592B"/>
    <w:rsid w:val="00E05E85"/>
    <w:rsid w:val="00FC37F7"/>
    <w:rsid w:val="00FD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975892"/>
  <w15:docId w15:val="{A8650B12-7D17-4E4F-A303-BB119133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89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B389C"/>
    <w:pPr>
      <w:ind w:left="17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4596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table" w:customStyle="1" w:styleId="TableNormal1">
    <w:name w:val="Table Normal1"/>
    <w:uiPriority w:val="99"/>
    <w:semiHidden/>
    <w:rsid w:val="008B389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8B389C"/>
    <w:rPr>
      <w:sz w:val="28"/>
      <w:szCs w:val="28"/>
    </w:rPr>
  </w:style>
  <w:style w:type="character" w:customStyle="1" w:styleId="a4">
    <w:name w:val="Основний текст Знак"/>
    <w:link w:val="a3"/>
    <w:uiPriority w:val="99"/>
    <w:semiHidden/>
    <w:locked/>
    <w:rsid w:val="00A64596"/>
    <w:rPr>
      <w:rFonts w:ascii="Times New Roman" w:hAnsi="Times New Roman" w:cs="Times New Roman"/>
      <w:lang w:val="uk-UA" w:eastAsia="en-US"/>
    </w:rPr>
  </w:style>
  <w:style w:type="paragraph" w:styleId="a5">
    <w:name w:val="List Paragraph"/>
    <w:basedOn w:val="a"/>
    <w:uiPriority w:val="99"/>
    <w:qFormat/>
    <w:rsid w:val="008B389C"/>
    <w:pPr>
      <w:ind w:left="1699" w:hanging="280"/>
      <w:jc w:val="both"/>
    </w:pPr>
  </w:style>
  <w:style w:type="paragraph" w:customStyle="1" w:styleId="TableParagraph">
    <w:name w:val="Table Paragraph"/>
    <w:basedOn w:val="a"/>
    <w:uiPriority w:val="99"/>
    <w:rsid w:val="008B389C"/>
    <w:pPr>
      <w:jc w:val="center"/>
    </w:pPr>
  </w:style>
  <w:style w:type="paragraph" w:styleId="a6">
    <w:name w:val="Balloon Text"/>
    <w:basedOn w:val="a"/>
    <w:link w:val="a7"/>
    <w:uiPriority w:val="99"/>
    <w:semiHidden/>
    <w:rsid w:val="00422846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42284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3700</Words>
  <Characters>2110</Characters>
  <Application>Microsoft Office Word</Application>
  <DocSecurity>0</DocSecurity>
  <Lines>17</Lines>
  <Paragraphs>11</Paragraphs>
  <ScaleCrop>false</ScaleCrop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Андрей</dc:creator>
  <cp:keywords/>
  <dc:description/>
  <cp:lastModifiedBy>Юлія Гриньова</cp:lastModifiedBy>
  <cp:revision>11</cp:revision>
  <cp:lastPrinted>2025-04-10T06:16:00Z</cp:lastPrinted>
  <dcterms:created xsi:type="dcterms:W3CDTF">2025-04-10T06:17:00Z</dcterms:created>
  <dcterms:modified xsi:type="dcterms:W3CDTF">2025-04-10T11:45:00Z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iLovePDF</vt:lpwstr>
  </property>
</Properties>
</file>